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99EE" w14:textId="77777777" w:rsidR="001C4DE6" w:rsidRPr="002A494F" w:rsidRDefault="001C4DE6" w:rsidP="001C4DE6">
      <w:pPr>
        <w:pStyle w:val="ac"/>
        <w:rPr>
          <w:sz w:val="32"/>
          <w:szCs w:val="32"/>
        </w:rPr>
      </w:pPr>
      <w:r w:rsidRPr="002A494F">
        <w:rPr>
          <w:sz w:val="32"/>
          <w:szCs w:val="32"/>
        </w:rPr>
        <w:t xml:space="preserve">АДМИНИСТРАЦИЯ </w:t>
      </w:r>
    </w:p>
    <w:p w14:paraId="7E031F97" w14:textId="77777777" w:rsidR="001C4DE6" w:rsidRPr="002A494F" w:rsidRDefault="001C4DE6" w:rsidP="001C4DE6">
      <w:pPr>
        <w:pStyle w:val="ac"/>
        <w:rPr>
          <w:sz w:val="32"/>
          <w:szCs w:val="32"/>
        </w:rPr>
      </w:pPr>
      <w:r w:rsidRPr="002A494F">
        <w:rPr>
          <w:sz w:val="32"/>
          <w:szCs w:val="32"/>
        </w:rPr>
        <w:t>КРАСНОВСКОГО СЕЛЬСКОГО ПОСЕЛЕНИЯ</w:t>
      </w:r>
    </w:p>
    <w:p w14:paraId="58DFE5C8" w14:textId="77777777" w:rsidR="001C4DE6" w:rsidRPr="002A494F" w:rsidRDefault="001C4DE6" w:rsidP="001C4DE6">
      <w:pPr>
        <w:pStyle w:val="ac"/>
        <w:rPr>
          <w:sz w:val="32"/>
          <w:szCs w:val="32"/>
        </w:rPr>
      </w:pPr>
      <w:r w:rsidRPr="002A494F">
        <w:rPr>
          <w:sz w:val="32"/>
          <w:szCs w:val="32"/>
        </w:rPr>
        <w:t>ТАРАСОВСКОГО РАЙОНА РОСТОВСКОЙ ОБЛАСТИ</w:t>
      </w:r>
    </w:p>
    <w:p w14:paraId="207F024C" w14:textId="77777777" w:rsidR="001C4DE6" w:rsidRDefault="001C4DE6" w:rsidP="001C4DE6">
      <w:pPr>
        <w:pStyle w:val="ad"/>
        <w:jc w:val="center"/>
        <w:rPr>
          <w:sz w:val="28"/>
        </w:rPr>
      </w:pPr>
    </w:p>
    <w:p w14:paraId="4387F2E1" w14:textId="77777777" w:rsidR="001C4DE6" w:rsidRDefault="001C4DE6" w:rsidP="001C4DE6">
      <w:pPr>
        <w:pStyle w:val="1"/>
        <w:rPr>
          <w:sz w:val="32"/>
          <w:szCs w:val="32"/>
        </w:rPr>
      </w:pPr>
      <w:r w:rsidRPr="002A494F">
        <w:rPr>
          <w:sz w:val="32"/>
          <w:szCs w:val="32"/>
        </w:rPr>
        <w:t>РАСПОРЯЖЕНИЕ</w:t>
      </w:r>
    </w:p>
    <w:p w14:paraId="517D7056" w14:textId="77777777" w:rsidR="00B61608" w:rsidRPr="00B61608" w:rsidRDefault="00B61608" w:rsidP="00B61608">
      <w:pPr>
        <w:rPr>
          <w:lang w:val="x-none" w:eastAsia="ar-SA"/>
        </w:rPr>
      </w:pPr>
    </w:p>
    <w:p w14:paraId="544B81D6" w14:textId="77777777" w:rsidR="001C4DE6" w:rsidRDefault="001C4DE6" w:rsidP="001C4DE6">
      <w:pPr>
        <w:rPr>
          <w:sz w:val="28"/>
        </w:rPr>
      </w:pPr>
    </w:p>
    <w:p w14:paraId="6FC0CC7A" w14:textId="77777777" w:rsidR="001C4DE6" w:rsidRDefault="00B94167" w:rsidP="001C4DE6">
      <w:pPr>
        <w:rPr>
          <w:b/>
          <w:bCs/>
          <w:sz w:val="28"/>
        </w:rPr>
      </w:pPr>
      <w:r>
        <w:rPr>
          <w:bCs/>
          <w:sz w:val="28"/>
        </w:rPr>
        <w:t>18</w:t>
      </w:r>
      <w:r w:rsidR="001C4DE6">
        <w:rPr>
          <w:bCs/>
          <w:sz w:val="28"/>
        </w:rPr>
        <w:t>.</w:t>
      </w:r>
      <w:r w:rsidR="001C4DE6" w:rsidRPr="002A494F">
        <w:rPr>
          <w:bCs/>
          <w:sz w:val="28"/>
        </w:rPr>
        <w:t>0</w:t>
      </w:r>
      <w:r w:rsidR="005916EB">
        <w:rPr>
          <w:bCs/>
          <w:sz w:val="28"/>
        </w:rPr>
        <w:t>3</w:t>
      </w:r>
      <w:r w:rsidR="001C4DE6" w:rsidRPr="002A494F">
        <w:rPr>
          <w:bCs/>
          <w:sz w:val="28"/>
        </w:rPr>
        <w:t>.20</w:t>
      </w:r>
      <w:r w:rsidR="005916EB">
        <w:rPr>
          <w:bCs/>
          <w:sz w:val="28"/>
        </w:rPr>
        <w:t>21</w:t>
      </w:r>
      <w:r w:rsidR="001C4DE6" w:rsidRPr="002A494F">
        <w:rPr>
          <w:bCs/>
          <w:sz w:val="28"/>
        </w:rPr>
        <w:t xml:space="preserve"> г.</w:t>
      </w:r>
      <w:r w:rsidR="001C4DE6">
        <w:rPr>
          <w:b/>
          <w:bCs/>
          <w:sz w:val="28"/>
        </w:rPr>
        <w:t xml:space="preserve">                            </w:t>
      </w:r>
      <w:r w:rsidR="00DD7E29">
        <w:rPr>
          <w:b/>
          <w:bCs/>
          <w:sz w:val="28"/>
        </w:rPr>
        <w:t xml:space="preserve">      </w:t>
      </w:r>
      <w:r w:rsidR="001C4DE6">
        <w:rPr>
          <w:b/>
          <w:bCs/>
          <w:sz w:val="28"/>
        </w:rPr>
        <w:t xml:space="preserve">       № </w:t>
      </w:r>
      <w:r>
        <w:rPr>
          <w:b/>
          <w:bCs/>
          <w:sz w:val="28"/>
        </w:rPr>
        <w:t>13</w:t>
      </w:r>
      <w:r w:rsidR="001C4DE6">
        <w:rPr>
          <w:b/>
          <w:bCs/>
          <w:sz w:val="28"/>
        </w:rPr>
        <w:t xml:space="preserve">       </w:t>
      </w:r>
      <w:r w:rsidR="001C4DE6">
        <w:rPr>
          <w:sz w:val="28"/>
        </w:rPr>
        <w:t xml:space="preserve">                    х. Верхний Мит</w:t>
      </w:r>
      <w:r w:rsidR="001C4DE6">
        <w:rPr>
          <w:sz w:val="28"/>
        </w:rPr>
        <w:t>я</w:t>
      </w:r>
      <w:r w:rsidR="001C4DE6">
        <w:rPr>
          <w:sz w:val="28"/>
        </w:rPr>
        <w:t>кин</w:t>
      </w:r>
    </w:p>
    <w:p w14:paraId="52714713" w14:textId="77777777" w:rsidR="001C4DE6" w:rsidRDefault="001C4DE6" w:rsidP="001C4DE6">
      <w:pPr>
        <w:rPr>
          <w:b/>
          <w:bCs/>
          <w:sz w:val="28"/>
        </w:rPr>
      </w:pPr>
      <w:r>
        <w:rPr>
          <w:b/>
          <w:bCs/>
          <w:sz w:val="28"/>
        </w:rPr>
        <w:t xml:space="preserve"> </w:t>
      </w:r>
    </w:p>
    <w:p w14:paraId="5EC08D53" w14:textId="77777777" w:rsidR="00B61608" w:rsidRDefault="00B61608" w:rsidP="005916EB">
      <w:pPr>
        <w:jc w:val="center"/>
        <w:outlineLvl w:val="1"/>
        <w:rPr>
          <w:color w:val="2D3038"/>
          <w:kern w:val="36"/>
          <w:sz w:val="28"/>
          <w:szCs w:val="28"/>
        </w:rPr>
      </w:pPr>
    </w:p>
    <w:p w14:paraId="1BFA98CC" w14:textId="77777777" w:rsidR="005916EB" w:rsidRPr="005C6209" w:rsidRDefault="00C22161" w:rsidP="005916EB">
      <w:pPr>
        <w:jc w:val="center"/>
        <w:outlineLvl w:val="1"/>
        <w:rPr>
          <w:b/>
          <w:kern w:val="36"/>
          <w:sz w:val="28"/>
          <w:szCs w:val="28"/>
        </w:rPr>
      </w:pPr>
      <w:r w:rsidRPr="00C22161">
        <w:rPr>
          <w:color w:val="2D3038"/>
          <w:kern w:val="36"/>
          <w:sz w:val="28"/>
          <w:szCs w:val="28"/>
        </w:rPr>
        <w:t xml:space="preserve">Об утверждении плана мероприятий по </w:t>
      </w:r>
      <w:r w:rsidR="00F3771D">
        <w:rPr>
          <w:color w:val="2D3038"/>
          <w:kern w:val="36"/>
          <w:sz w:val="28"/>
          <w:szCs w:val="28"/>
        </w:rPr>
        <w:t xml:space="preserve">устранению нарушений, </w:t>
      </w:r>
      <w:r w:rsidR="00F3771D" w:rsidRPr="00B3763D">
        <w:rPr>
          <w:rFonts w:eastAsia="Calibri"/>
          <w:color w:val="2D3038"/>
          <w:kern w:val="36"/>
          <w:sz w:val="28"/>
          <w:szCs w:val="28"/>
        </w:rPr>
        <w:t>выявленных в ходе проведения контрольного мероприятия Счетной палатой Ростовской области</w:t>
      </w:r>
      <w:r w:rsidR="005916EB" w:rsidRPr="005916EB">
        <w:rPr>
          <w:b/>
          <w:sz w:val="28"/>
          <w:szCs w:val="28"/>
        </w:rPr>
        <w:t xml:space="preserve"> </w:t>
      </w:r>
      <w:r w:rsidR="005916EB" w:rsidRPr="005916EB">
        <w:rPr>
          <w:sz w:val="28"/>
          <w:szCs w:val="28"/>
        </w:rPr>
        <w:t xml:space="preserve">по вопросам </w:t>
      </w:r>
      <w:r w:rsidR="005916EB" w:rsidRPr="005916EB">
        <w:rPr>
          <w:sz w:val="28"/>
        </w:rPr>
        <w:t>законности, эффе</w:t>
      </w:r>
      <w:r w:rsidR="005916EB" w:rsidRPr="005916EB">
        <w:rPr>
          <w:sz w:val="28"/>
        </w:rPr>
        <w:t>к</w:t>
      </w:r>
      <w:r w:rsidR="005916EB" w:rsidRPr="005916EB">
        <w:rPr>
          <w:sz w:val="28"/>
        </w:rPr>
        <w:t>тивности, результативности и экономности использования межбюджетных трансфертов, предоставленных бюджету муниципал</w:t>
      </w:r>
      <w:r w:rsidR="005916EB" w:rsidRPr="005916EB">
        <w:rPr>
          <w:sz w:val="28"/>
        </w:rPr>
        <w:t>ь</w:t>
      </w:r>
      <w:r w:rsidR="005916EB" w:rsidRPr="005916EB">
        <w:rPr>
          <w:sz w:val="28"/>
        </w:rPr>
        <w:t>ного образования</w:t>
      </w:r>
      <w:r w:rsidR="005916EB">
        <w:rPr>
          <w:sz w:val="28"/>
        </w:rPr>
        <w:t xml:space="preserve"> «</w:t>
      </w:r>
      <w:proofErr w:type="spellStart"/>
      <w:r w:rsidR="005916EB">
        <w:rPr>
          <w:sz w:val="28"/>
        </w:rPr>
        <w:t>Красновское</w:t>
      </w:r>
      <w:proofErr w:type="spellEnd"/>
      <w:r w:rsidR="005916EB">
        <w:rPr>
          <w:sz w:val="28"/>
        </w:rPr>
        <w:t xml:space="preserve"> сельское поселение»</w:t>
      </w:r>
      <w:r w:rsidR="005916EB" w:rsidRPr="005916EB">
        <w:rPr>
          <w:sz w:val="28"/>
        </w:rPr>
        <w:t xml:space="preserve">, входящего в состав Тарасовского района, а также соблюдения органами местного самоуправления условий их получения, </w:t>
      </w:r>
      <w:bookmarkStart w:id="0" w:name="_Hlk65153294"/>
      <w:r w:rsidR="005916EB" w:rsidRPr="005916EB">
        <w:rPr>
          <w:sz w:val="28"/>
        </w:rPr>
        <w:t>за 2019 и 2020 г</w:t>
      </w:r>
      <w:r w:rsidR="005916EB" w:rsidRPr="005916EB">
        <w:rPr>
          <w:sz w:val="28"/>
        </w:rPr>
        <w:t>о</w:t>
      </w:r>
      <w:r w:rsidR="005916EB" w:rsidRPr="005916EB">
        <w:rPr>
          <w:sz w:val="28"/>
        </w:rPr>
        <w:t>ды</w:t>
      </w:r>
      <w:bookmarkEnd w:id="0"/>
    </w:p>
    <w:p w14:paraId="77C4964F" w14:textId="77777777" w:rsidR="00B61608" w:rsidRDefault="00B61608" w:rsidP="00AA261B">
      <w:pPr>
        <w:widowControl w:val="0"/>
        <w:autoSpaceDE w:val="0"/>
        <w:autoSpaceDN w:val="0"/>
        <w:adjustRightInd w:val="0"/>
        <w:ind w:firstLine="1260"/>
        <w:jc w:val="both"/>
        <w:rPr>
          <w:sz w:val="28"/>
          <w:szCs w:val="28"/>
        </w:rPr>
      </w:pPr>
    </w:p>
    <w:p w14:paraId="4BC74A7C" w14:textId="77777777" w:rsidR="00B61608" w:rsidRDefault="00B61608" w:rsidP="00AA261B">
      <w:pPr>
        <w:widowControl w:val="0"/>
        <w:autoSpaceDE w:val="0"/>
        <w:autoSpaceDN w:val="0"/>
        <w:adjustRightInd w:val="0"/>
        <w:ind w:firstLine="1260"/>
        <w:jc w:val="both"/>
        <w:rPr>
          <w:sz w:val="28"/>
          <w:szCs w:val="28"/>
        </w:rPr>
      </w:pPr>
    </w:p>
    <w:p w14:paraId="37816591" w14:textId="77777777" w:rsidR="00E737AE" w:rsidRPr="000A440D" w:rsidRDefault="00C22161" w:rsidP="00AA261B">
      <w:pPr>
        <w:widowControl w:val="0"/>
        <w:autoSpaceDE w:val="0"/>
        <w:autoSpaceDN w:val="0"/>
        <w:adjustRightInd w:val="0"/>
        <w:ind w:firstLine="1260"/>
        <w:jc w:val="both"/>
        <w:rPr>
          <w:sz w:val="28"/>
          <w:szCs w:val="28"/>
        </w:rPr>
      </w:pPr>
      <w:r w:rsidRPr="000A440D">
        <w:rPr>
          <w:sz w:val="28"/>
          <w:szCs w:val="28"/>
        </w:rPr>
        <w:t xml:space="preserve">Во исполнение представления Счетной палаты Ростовской области от </w:t>
      </w:r>
      <w:r w:rsidR="00B3763D" w:rsidRPr="000A440D">
        <w:rPr>
          <w:sz w:val="28"/>
          <w:szCs w:val="28"/>
        </w:rPr>
        <w:t>1</w:t>
      </w:r>
      <w:r w:rsidR="005916EB" w:rsidRPr="000A440D">
        <w:rPr>
          <w:sz w:val="28"/>
          <w:szCs w:val="28"/>
        </w:rPr>
        <w:t>6</w:t>
      </w:r>
      <w:r w:rsidRPr="000A440D">
        <w:rPr>
          <w:sz w:val="28"/>
          <w:szCs w:val="28"/>
        </w:rPr>
        <w:t>.0</w:t>
      </w:r>
      <w:r w:rsidR="005916EB" w:rsidRPr="000A440D">
        <w:rPr>
          <w:sz w:val="28"/>
          <w:szCs w:val="28"/>
        </w:rPr>
        <w:t>3</w:t>
      </w:r>
      <w:r w:rsidRPr="000A440D">
        <w:rPr>
          <w:sz w:val="28"/>
          <w:szCs w:val="28"/>
        </w:rPr>
        <w:t>.20</w:t>
      </w:r>
      <w:r w:rsidR="005916EB" w:rsidRPr="000A440D">
        <w:rPr>
          <w:sz w:val="28"/>
          <w:szCs w:val="28"/>
        </w:rPr>
        <w:t>21</w:t>
      </w:r>
      <w:r w:rsidRPr="000A440D">
        <w:rPr>
          <w:sz w:val="28"/>
          <w:szCs w:val="28"/>
        </w:rPr>
        <w:t xml:space="preserve"> </w:t>
      </w:r>
      <w:r w:rsidR="00DD7E29" w:rsidRPr="000A440D">
        <w:rPr>
          <w:sz w:val="28"/>
          <w:szCs w:val="28"/>
        </w:rPr>
        <w:t>№</w:t>
      </w:r>
      <w:r w:rsidRPr="000A440D">
        <w:rPr>
          <w:sz w:val="28"/>
          <w:szCs w:val="28"/>
        </w:rPr>
        <w:t xml:space="preserve"> </w:t>
      </w:r>
      <w:r w:rsidR="005916EB" w:rsidRPr="000A440D">
        <w:rPr>
          <w:sz w:val="28"/>
          <w:szCs w:val="28"/>
        </w:rPr>
        <w:t>05.20</w:t>
      </w:r>
      <w:r w:rsidR="00B3763D" w:rsidRPr="000A440D">
        <w:rPr>
          <w:sz w:val="28"/>
          <w:szCs w:val="28"/>
        </w:rPr>
        <w:t>/А-</w:t>
      </w:r>
      <w:r w:rsidR="005916EB" w:rsidRPr="000A440D">
        <w:rPr>
          <w:sz w:val="28"/>
          <w:szCs w:val="28"/>
        </w:rPr>
        <w:t>2</w:t>
      </w:r>
      <w:r w:rsidR="00E737AE" w:rsidRPr="000A440D">
        <w:rPr>
          <w:b/>
          <w:sz w:val="28"/>
          <w:szCs w:val="28"/>
        </w:rPr>
        <w:t>:</w:t>
      </w:r>
    </w:p>
    <w:p w14:paraId="7A224271" w14:textId="77777777" w:rsidR="00B96D56" w:rsidRPr="000A440D" w:rsidRDefault="00E737AE" w:rsidP="00C22161">
      <w:pPr>
        <w:pStyle w:val="ConsPlusTitle"/>
        <w:jc w:val="both"/>
        <w:rPr>
          <w:rFonts w:ascii="Times New Roman" w:hAnsi="Times New Roman" w:cs="Times New Roman"/>
          <w:b w:val="0"/>
          <w:sz w:val="28"/>
          <w:szCs w:val="28"/>
        </w:rPr>
      </w:pPr>
      <w:r w:rsidRPr="000A440D">
        <w:rPr>
          <w:rFonts w:ascii="Times New Roman" w:hAnsi="Times New Roman" w:cs="Times New Roman"/>
          <w:b w:val="0"/>
          <w:sz w:val="28"/>
          <w:szCs w:val="28"/>
        </w:rPr>
        <w:t xml:space="preserve"> </w:t>
      </w:r>
    </w:p>
    <w:p w14:paraId="0F5BCFEE" w14:textId="77777777" w:rsidR="00C22161" w:rsidRDefault="00C22161" w:rsidP="005916EB">
      <w:pPr>
        <w:pStyle w:val="ConsPlusTitle"/>
        <w:ind w:firstLine="851"/>
        <w:jc w:val="both"/>
        <w:rPr>
          <w:rFonts w:ascii="Times New Roman" w:hAnsi="Times New Roman" w:cs="Times New Roman"/>
          <w:color w:val="2D3038"/>
          <w:kern w:val="36"/>
          <w:sz w:val="28"/>
          <w:szCs w:val="28"/>
        </w:rPr>
      </w:pPr>
      <w:r>
        <w:rPr>
          <w:rFonts w:ascii="Times New Roman" w:hAnsi="Times New Roman" w:cs="Times New Roman"/>
          <w:sz w:val="28"/>
          <w:szCs w:val="28"/>
        </w:rPr>
        <w:t xml:space="preserve"> </w:t>
      </w:r>
      <w:r w:rsidR="00B96D56" w:rsidRPr="005916EB">
        <w:rPr>
          <w:rFonts w:ascii="Times New Roman" w:hAnsi="Times New Roman" w:cs="Times New Roman"/>
          <w:b w:val="0"/>
          <w:sz w:val="28"/>
          <w:szCs w:val="28"/>
        </w:rPr>
        <w:t>1.</w:t>
      </w:r>
      <w:r w:rsidR="00E737AE" w:rsidRPr="00C22161">
        <w:rPr>
          <w:rFonts w:ascii="Times New Roman" w:hAnsi="Times New Roman" w:cs="Times New Roman"/>
          <w:b w:val="0"/>
          <w:sz w:val="28"/>
          <w:szCs w:val="28"/>
        </w:rPr>
        <w:t xml:space="preserve"> </w:t>
      </w:r>
      <w:r w:rsidR="005916EB" w:rsidRPr="00871D3C">
        <w:rPr>
          <w:rFonts w:ascii="Times New Roman" w:hAnsi="Times New Roman" w:cs="Times New Roman"/>
          <w:b w:val="0"/>
          <w:sz w:val="28"/>
          <w:szCs w:val="28"/>
        </w:rPr>
        <w:t xml:space="preserve">Утвердить план мероприятий по устранению нарушений, выявленных при проведении </w:t>
      </w:r>
      <w:r w:rsidR="005916EB" w:rsidRPr="00871D3C">
        <w:rPr>
          <w:rFonts w:ascii="Times New Roman" w:hAnsi="Times New Roman" w:cs="Times New Roman"/>
          <w:b w:val="0"/>
          <w:kern w:val="36"/>
          <w:sz w:val="28"/>
          <w:szCs w:val="28"/>
        </w:rPr>
        <w:t xml:space="preserve">контрольного мероприятия Счетной палатой Ростовской области </w:t>
      </w:r>
      <w:r w:rsidR="005916EB" w:rsidRPr="005C6209">
        <w:rPr>
          <w:rFonts w:ascii="Times New Roman" w:hAnsi="Times New Roman" w:cs="Times New Roman"/>
          <w:b w:val="0"/>
          <w:sz w:val="28"/>
          <w:szCs w:val="28"/>
        </w:rPr>
        <w:t xml:space="preserve">по вопросам </w:t>
      </w:r>
      <w:r w:rsidR="005916EB" w:rsidRPr="005C6209">
        <w:rPr>
          <w:rFonts w:ascii="Times New Roman" w:hAnsi="Times New Roman" w:cs="Times New Roman"/>
          <w:b w:val="0"/>
          <w:sz w:val="28"/>
          <w:szCs w:val="24"/>
        </w:rPr>
        <w:t>законности, эффе</w:t>
      </w:r>
      <w:r w:rsidR="005916EB" w:rsidRPr="005C6209">
        <w:rPr>
          <w:rFonts w:ascii="Times New Roman" w:hAnsi="Times New Roman" w:cs="Times New Roman"/>
          <w:b w:val="0"/>
          <w:sz w:val="28"/>
          <w:szCs w:val="24"/>
        </w:rPr>
        <w:t>к</w:t>
      </w:r>
      <w:r w:rsidR="005916EB" w:rsidRPr="005C6209">
        <w:rPr>
          <w:rFonts w:ascii="Times New Roman" w:hAnsi="Times New Roman" w:cs="Times New Roman"/>
          <w:b w:val="0"/>
          <w:sz w:val="28"/>
          <w:szCs w:val="24"/>
        </w:rPr>
        <w:t>тивности, результативности и экономности использования межбюджетных трансфертов, предоставленных бюджет</w:t>
      </w:r>
      <w:r w:rsidR="005916EB">
        <w:rPr>
          <w:rFonts w:ascii="Times New Roman" w:hAnsi="Times New Roman" w:cs="Times New Roman"/>
          <w:b w:val="0"/>
          <w:sz w:val="28"/>
          <w:szCs w:val="24"/>
        </w:rPr>
        <w:t>у м</w:t>
      </w:r>
      <w:r w:rsidR="005916EB" w:rsidRPr="007F2E5E">
        <w:rPr>
          <w:rFonts w:ascii="Times New Roman" w:hAnsi="Times New Roman" w:cs="Times New Roman"/>
          <w:b w:val="0"/>
          <w:sz w:val="28"/>
        </w:rPr>
        <w:t>униципал</w:t>
      </w:r>
      <w:r w:rsidR="005916EB" w:rsidRPr="007F2E5E">
        <w:rPr>
          <w:rFonts w:ascii="Times New Roman" w:hAnsi="Times New Roman" w:cs="Times New Roman"/>
          <w:b w:val="0"/>
          <w:sz w:val="28"/>
        </w:rPr>
        <w:t>ь</w:t>
      </w:r>
      <w:r w:rsidR="005916EB" w:rsidRPr="007F2E5E">
        <w:rPr>
          <w:rFonts w:ascii="Times New Roman" w:hAnsi="Times New Roman" w:cs="Times New Roman"/>
          <w:b w:val="0"/>
          <w:sz w:val="28"/>
        </w:rPr>
        <w:t>н</w:t>
      </w:r>
      <w:r w:rsidR="005916EB">
        <w:rPr>
          <w:rFonts w:ascii="Times New Roman" w:hAnsi="Times New Roman" w:cs="Times New Roman"/>
          <w:b w:val="0"/>
          <w:sz w:val="28"/>
        </w:rPr>
        <w:t>ого</w:t>
      </w:r>
      <w:r w:rsidR="005916EB" w:rsidRPr="007F2E5E">
        <w:rPr>
          <w:rFonts w:ascii="Times New Roman" w:hAnsi="Times New Roman" w:cs="Times New Roman"/>
          <w:b w:val="0"/>
          <w:sz w:val="28"/>
        </w:rPr>
        <w:t xml:space="preserve"> образовани</w:t>
      </w:r>
      <w:r w:rsidR="005916EB">
        <w:rPr>
          <w:rFonts w:ascii="Times New Roman" w:hAnsi="Times New Roman" w:cs="Times New Roman"/>
          <w:b w:val="0"/>
          <w:sz w:val="28"/>
        </w:rPr>
        <w:t>я «</w:t>
      </w:r>
      <w:proofErr w:type="spellStart"/>
      <w:r w:rsidR="005916EB">
        <w:rPr>
          <w:rFonts w:ascii="Times New Roman" w:hAnsi="Times New Roman" w:cs="Times New Roman"/>
          <w:b w:val="0"/>
          <w:sz w:val="28"/>
        </w:rPr>
        <w:t>Красновское</w:t>
      </w:r>
      <w:proofErr w:type="spellEnd"/>
      <w:r w:rsidR="005916EB">
        <w:rPr>
          <w:rFonts w:ascii="Times New Roman" w:hAnsi="Times New Roman" w:cs="Times New Roman"/>
          <w:b w:val="0"/>
          <w:sz w:val="28"/>
        </w:rPr>
        <w:t xml:space="preserve"> сельское поселение»</w:t>
      </w:r>
      <w:r w:rsidR="005916EB" w:rsidRPr="007F2E5E">
        <w:rPr>
          <w:rFonts w:ascii="Times New Roman" w:hAnsi="Times New Roman" w:cs="Times New Roman"/>
          <w:b w:val="0"/>
          <w:sz w:val="28"/>
          <w:szCs w:val="24"/>
        </w:rPr>
        <w:t>,</w:t>
      </w:r>
      <w:r w:rsidR="005916EB" w:rsidRPr="005C6209">
        <w:rPr>
          <w:rFonts w:ascii="Times New Roman" w:hAnsi="Times New Roman" w:cs="Times New Roman"/>
          <w:b w:val="0"/>
          <w:sz w:val="28"/>
          <w:szCs w:val="24"/>
        </w:rPr>
        <w:t xml:space="preserve"> входящ</w:t>
      </w:r>
      <w:r w:rsidR="005916EB">
        <w:rPr>
          <w:rFonts w:ascii="Times New Roman" w:hAnsi="Times New Roman" w:cs="Times New Roman"/>
          <w:b w:val="0"/>
          <w:sz w:val="28"/>
          <w:szCs w:val="24"/>
        </w:rPr>
        <w:t>его</w:t>
      </w:r>
      <w:r w:rsidR="005916EB" w:rsidRPr="005C6209">
        <w:rPr>
          <w:rFonts w:ascii="Times New Roman" w:hAnsi="Times New Roman" w:cs="Times New Roman"/>
          <w:b w:val="0"/>
          <w:sz w:val="28"/>
          <w:szCs w:val="24"/>
        </w:rPr>
        <w:t xml:space="preserve"> в состав Тарасовского района, а также соблюдения органами местного самоуправления условий их получения, </w:t>
      </w:r>
      <w:r w:rsidR="005916EB" w:rsidRPr="007F2E5E">
        <w:rPr>
          <w:rFonts w:ascii="Times New Roman" w:hAnsi="Times New Roman" w:cs="Times New Roman"/>
          <w:b w:val="0"/>
          <w:sz w:val="28"/>
          <w:szCs w:val="24"/>
        </w:rPr>
        <w:t>за 2019 и 2020 годы</w:t>
      </w:r>
      <w:r w:rsidR="005916EB">
        <w:rPr>
          <w:rFonts w:ascii="Times New Roman" w:hAnsi="Times New Roman" w:cs="Times New Roman"/>
          <w:b w:val="0"/>
          <w:sz w:val="28"/>
          <w:szCs w:val="24"/>
        </w:rPr>
        <w:t xml:space="preserve"> </w:t>
      </w:r>
      <w:r w:rsidR="00D0342D" w:rsidRPr="005916EB">
        <w:rPr>
          <w:rFonts w:ascii="Times New Roman" w:hAnsi="Times New Roman" w:cs="Times New Roman"/>
          <w:b w:val="0"/>
          <w:color w:val="2D3038"/>
          <w:kern w:val="36"/>
          <w:sz w:val="28"/>
          <w:szCs w:val="28"/>
        </w:rPr>
        <w:t>согласно приложению</w:t>
      </w:r>
      <w:r w:rsidR="00F3771D" w:rsidRPr="005916EB">
        <w:rPr>
          <w:rFonts w:ascii="Times New Roman" w:hAnsi="Times New Roman" w:cs="Times New Roman"/>
          <w:b w:val="0"/>
          <w:color w:val="2D3038"/>
          <w:kern w:val="36"/>
          <w:sz w:val="28"/>
          <w:szCs w:val="28"/>
        </w:rPr>
        <w:t>.</w:t>
      </w:r>
    </w:p>
    <w:p w14:paraId="5044A012" w14:textId="77777777" w:rsidR="00B96D56" w:rsidRPr="009E05B4" w:rsidRDefault="00AA261B" w:rsidP="00AA261B">
      <w:pPr>
        <w:ind w:firstLine="1440"/>
        <w:jc w:val="both"/>
        <w:rPr>
          <w:sz w:val="28"/>
          <w:szCs w:val="28"/>
        </w:rPr>
      </w:pPr>
      <w:r w:rsidRPr="009E05B4">
        <w:rPr>
          <w:sz w:val="28"/>
          <w:szCs w:val="28"/>
        </w:rPr>
        <w:t>2</w:t>
      </w:r>
      <w:r w:rsidR="00B96D56" w:rsidRPr="009E05B4">
        <w:rPr>
          <w:sz w:val="28"/>
          <w:szCs w:val="28"/>
        </w:rPr>
        <w:t>.</w:t>
      </w:r>
      <w:r w:rsidR="00C22161" w:rsidRPr="009E05B4">
        <w:rPr>
          <w:sz w:val="28"/>
          <w:szCs w:val="28"/>
        </w:rPr>
        <w:t xml:space="preserve"> Контроль за исполнением настоящего </w:t>
      </w:r>
      <w:r w:rsidR="009E05B4" w:rsidRPr="009E05B4">
        <w:rPr>
          <w:sz w:val="28"/>
          <w:szCs w:val="28"/>
        </w:rPr>
        <w:t xml:space="preserve">распоряжения </w:t>
      </w:r>
      <w:r w:rsidRPr="009E05B4">
        <w:rPr>
          <w:sz w:val="28"/>
          <w:szCs w:val="28"/>
        </w:rPr>
        <w:t>оставляю за собой.</w:t>
      </w:r>
    </w:p>
    <w:p w14:paraId="73BDBEBC" w14:textId="77777777" w:rsidR="005E5598" w:rsidRPr="009E05B4" w:rsidRDefault="005E5598" w:rsidP="00B96D56">
      <w:pPr>
        <w:ind w:firstLine="709"/>
        <w:jc w:val="both"/>
        <w:rPr>
          <w:sz w:val="28"/>
          <w:szCs w:val="28"/>
        </w:rPr>
      </w:pPr>
    </w:p>
    <w:p w14:paraId="514B1739" w14:textId="77777777" w:rsidR="009E05B4" w:rsidRDefault="005E5598" w:rsidP="009E05B4">
      <w:pPr>
        <w:jc w:val="both"/>
        <w:rPr>
          <w:sz w:val="28"/>
          <w:szCs w:val="28"/>
        </w:rPr>
      </w:pPr>
      <w:r>
        <w:rPr>
          <w:sz w:val="28"/>
          <w:szCs w:val="28"/>
        </w:rPr>
        <w:t xml:space="preserve">          </w:t>
      </w:r>
    </w:p>
    <w:p w14:paraId="48C6D952" w14:textId="77777777" w:rsidR="00F3771D" w:rsidRDefault="00F3771D" w:rsidP="009E05B4">
      <w:pPr>
        <w:jc w:val="both"/>
        <w:rPr>
          <w:sz w:val="28"/>
          <w:szCs w:val="28"/>
        </w:rPr>
      </w:pPr>
    </w:p>
    <w:p w14:paraId="0F8C030C" w14:textId="77777777" w:rsidR="00F3771D" w:rsidRDefault="00F3771D" w:rsidP="009E05B4">
      <w:pPr>
        <w:jc w:val="both"/>
        <w:rPr>
          <w:sz w:val="28"/>
          <w:szCs w:val="28"/>
        </w:rPr>
      </w:pPr>
    </w:p>
    <w:p w14:paraId="095D9830" w14:textId="77777777" w:rsidR="00F3771D" w:rsidRDefault="00F3771D" w:rsidP="009E05B4">
      <w:pPr>
        <w:jc w:val="both"/>
        <w:rPr>
          <w:sz w:val="28"/>
          <w:szCs w:val="28"/>
        </w:rPr>
      </w:pPr>
    </w:p>
    <w:p w14:paraId="66A41F16" w14:textId="77777777" w:rsidR="009E05B4" w:rsidRDefault="009E05B4" w:rsidP="009E05B4">
      <w:pPr>
        <w:jc w:val="both"/>
        <w:rPr>
          <w:sz w:val="28"/>
          <w:szCs w:val="28"/>
        </w:rPr>
      </w:pPr>
    </w:p>
    <w:p w14:paraId="41496AEE" w14:textId="77777777" w:rsidR="00B3763D" w:rsidRDefault="009E05B4" w:rsidP="009E05B4">
      <w:pPr>
        <w:jc w:val="both"/>
        <w:rPr>
          <w:sz w:val="28"/>
          <w:szCs w:val="28"/>
        </w:rPr>
      </w:pPr>
      <w:r>
        <w:rPr>
          <w:sz w:val="28"/>
          <w:szCs w:val="28"/>
        </w:rPr>
        <w:t xml:space="preserve">Глава </w:t>
      </w:r>
      <w:r w:rsidR="00B3763D">
        <w:rPr>
          <w:sz w:val="28"/>
          <w:szCs w:val="28"/>
        </w:rPr>
        <w:t>Администрации</w:t>
      </w:r>
    </w:p>
    <w:p w14:paraId="3898016E" w14:textId="77777777" w:rsidR="009E05B4" w:rsidRPr="005E5598" w:rsidRDefault="009E05B4" w:rsidP="00B3763D">
      <w:pPr>
        <w:jc w:val="both"/>
        <w:rPr>
          <w:sz w:val="16"/>
          <w:szCs w:val="16"/>
        </w:rPr>
      </w:pPr>
      <w:r>
        <w:rPr>
          <w:sz w:val="28"/>
          <w:szCs w:val="28"/>
        </w:rPr>
        <w:t>Красновского сельского поселения                                   Г.В. Бадаев</w:t>
      </w:r>
    </w:p>
    <w:p w14:paraId="3A7BB20D" w14:textId="77777777" w:rsidR="00D77D5C" w:rsidRDefault="00D77D5C" w:rsidP="00D77D5C">
      <w:pPr>
        <w:ind w:firstLine="708"/>
        <w:jc w:val="center"/>
        <w:rPr>
          <w:sz w:val="28"/>
          <w:szCs w:val="28"/>
        </w:rPr>
      </w:pPr>
    </w:p>
    <w:p w14:paraId="366A7570" w14:textId="77777777" w:rsidR="00D77D5C" w:rsidRDefault="00D77D5C" w:rsidP="00D77D5C">
      <w:pPr>
        <w:ind w:firstLine="708"/>
        <w:jc w:val="center"/>
        <w:rPr>
          <w:sz w:val="28"/>
          <w:szCs w:val="28"/>
        </w:rPr>
      </w:pPr>
    </w:p>
    <w:p w14:paraId="2D2825ED" w14:textId="77777777" w:rsidR="00D77D5C" w:rsidRDefault="00D77D5C" w:rsidP="00D77D5C">
      <w:pPr>
        <w:ind w:firstLine="708"/>
        <w:jc w:val="center"/>
        <w:rPr>
          <w:sz w:val="28"/>
          <w:szCs w:val="28"/>
        </w:rPr>
      </w:pPr>
    </w:p>
    <w:p w14:paraId="7843BF93" w14:textId="77777777" w:rsidR="00D77D5C" w:rsidRDefault="00D77D5C" w:rsidP="00D77D5C">
      <w:pPr>
        <w:ind w:firstLine="708"/>
        <w:jc w:val="center"/>
        <w:rPr>
          <w:sz w:val="28"/>
          <w:szCs w:val="28"/>
        </w:rPr>
      </w:pPr>
    </w:p>
    <w:p w14:paraId="5A19595F" w14:textId="77777777" w:rsidR="00B51DEA" w:rsidRDefault="00B51DEA" w:rsidP="009D77E0">
      <w:pPr>
        <w:jc w:val="right"/>
        <w:rPr>
          <w:sz w:val="28"/>
          <w:szCs w:val="28"/>
        </w:rPr>
        <w:sectPr w:rsidR="00B51DEA" w:rsidSect="009D77E0">
          <w:pgSz w:w="11905" w:h="16838" w:code="9"/>
          <w:pgMar w:top="851" w:right="567" w:bottom="1134" w:left="1797" w:header="720" w:footer="720" w:gutter="0"/>
          <w:cols w:space="720"/>
        </w:sectPr>
      </w:pPr>
    </w:p>
    <w:p w14:paraId="19866BCE" w14:textId="77777777" w:rsidR="00D77D5C" w:rsidRDefault="00B51DEA" w:rsidP="009D77E0">
      <w:pPr>
        <w:jc w:val="right"/>
        <w:rPr>
          <w:sz w:val="28"/>
          <w:szCs w:val="28"/>
        </w:rPr>
      </w:pPr>
      <w:r>
        <w:rPr>
          <w:sz w:val="28"/>
          <w:szCs w:val="28"/>
        </w:rPr>
        <w:lastRenderedPageBreak/>
        <w:t>Пр</w:t>
      </w:r>
      <w:r w:rsidR="003D04FD">
        <w:rPr>
          <w:sz w:val="28"/>
          <w:szCs w:val="28"/>
        </w:rPr>
        <w:t>иложение</w:t>
      </w:r>
    </w:p>
    <w:p w14:paraId="54E26C97" w14:textId="77777777" w:rsidR="003D04FD" w:rsidRDefault="003D04FD" w:rsidP="009D77E0">
      <w:pPr>
        <w:jc w:val="right"/>
        <w:rPr>
          <w:sz w:val="28"/>
          <w:szCs w:val="28"/>
        </w:rPr>
      </w:pPr>
      <w:r>
        <w:rPr>
          <w:sz w:val="28"/>
          <w:szCs w:val="28"/>
        </w:rPr>
        <w:t xml:space="preserve">к распоряжению Администрации </w:t>
      </w:r>
    </w:p>
    <w:p w14:paraId="0D6CC3E3" w14:textId="77777777" w:rsidR="003D04FD" w:rsidRDefault="003D04FD" w:rsidP="009D77E0">
      <w:pPr>
        <w:jc w:val="right"/>
        <w:rPr>
          <w:sz w:val="28"/>
          <w:szCs w:val="28"/>
        </w:rPr>
      </w:pPr>
      <w:r>
        <w:rPr>
          <w:sz w:val="28"/>
          <w:szCs w:val="28"/>
        </w:rPr>
        <w:t>Красновского сельского поселения</w:t>
      </w:r>
    </w:p>
    <w:p w14:paraId="20A38594" w14:textId="77777777" w:rsidR="003D04FD" w:rsidRDefault="003D04FD" w:rsidP="009D77E0">
      <w:pPr>
        <w:jc w:val="right"/>
        <w:rPr>
          <w:sz w:val="28"/>
          <w:szCs w:val="28"/>
        </w:rPr>
      </w:pPr>
      <w:r>
        <w:rPr>
          <w:sz w:val="28"/>
          <w:szCs w:val="28"/>
        </w:rPr>
        <w:t xml:space="preserve">от </w:t>
      </w:r>
      <w:r w:rsidR="00B94167">
        <w:rPr>
          <w:sz w:val="28"/>
          <w:szCs w:val="28"/>
        </w:rPr>
        <w:t>18</w:t>
      </w:r>
      <w:r>
        <w:rPr>
          <w:sz w:val="28"/>
          <w:szCs w:val="28"/>
        </w:rPr>
        <w:t>.</w:t>
      </w:r>
      <w:r w:rsidR="00B51DEA">
        <w:rPr>
          <w:sz w:val="28"/>
          <w:szCs w:val="28"/>
        </w:rPr>
        <w:t>03.2021</w:t>
      </w:r>
      <w:r>
        <w:rPr>
          <w:sz w:val="28"/>
          <w:szCs w:val="28"/>
        </w:rPr>
        <w:t xml:space="preserve">г. № </w:t>
      </w:r>
      <w:r w:rsidR="00B94167">
        <w:rPr>
          <w:sz w:val="28"/>
          <w:szCs w:val="28"/>
        </w:rPr>
        <w:t>13</w:t>
      </w:r>
    </w:p>
    <w:p w14:paraId="3C483564" w14:textId="77777777" w:rsidR="003D04FD" w:rsidRDefault="003D04FD" w:rsidP="009D77E0">
      <w:pPr>
        <w:jc w:val="right"/>
        <w:rPr>
          <w:sz w:val="28"/>
          <w:szCs w:val="28"/>
        </w:rPr>
      </w:pPr>
    </w:p>
    <w:p w14:paraId="393500C4" w14:textId="77777777" w:rsidR="009D77E0" w:rsidRDefault="009D77E0" w:rsidP="009D77E0">
      <w:pPr>
        <w:jc w:val="center"/>
        <w:outlineLvl w:val="1"/>
        <w:rPr>
          <w:sz w:val="28"/>
          <w:szCs w:val="28"/>
        </w:rPr>
      </w:pPr>
      <w:r w:rsidRPr="00EA469E">
        <w:rPr>
          <w:sz w:val="28"/>
          <w:szCs w:val="28"/>
        </w:rPr>
        <w:t xml:space="preserve">План мероприятий по устранению </w:t>
      </w:r>
      <w:r>
        <w:rPr>
          <w:sz w:val="28"/>
          <w:szCs w:val="28"/>
        </w:rPr>
        <w:t xml:space="preserve">и предупреждению </w:t>
      </w:r>
      <w:r w:rsidRPr="00EA469E">
        <w:rPr>
          <w:sz w:val="28"/>
          <w:szCs w:val="28"/>
        </w:rPr>
        <w:t xml:space="preserve">нарушений, </w:t>
      </w:r>
    </w:p>
    <w:p w14:paraId="416B24F6" w14:textId="77777777" w:rsidR="009D77E0" w:rsidRPr="00EC32D1" w:rsidRDefault="009D77E0" w:rsidP="009D77E0">
      <w:pPr>
        <w:jc w:val="center"/>
        <w:outlineLvl w:val="1"/>
        <w:rPr>
          <w:kern w:val="36"/>
          <w:sz w:val="28"/>
          <w:szCs w:val="28"/>
        </w:rPr>
      </w:pPr>
      <w:r w:rsidRPr="00EA469E">
        <w:rPr>
          <w:sz w:val="28"/>
          <w:szCs w:val="28"/>
        </w:rPr>
        <w:t xml:space="preserve">выявленных при проведении </w:t>
      </w:r>
      <w:r w:rsidRPr="00EA469E">
        <w:rPr>
          <w:kern w:val="36"/>
          <w:sz w:val="28"/>
          <w:szCs w:val="28"/>
        </w:rPr>
        <w:t xml:space="preserve">контрольного мероприятия Счетной палатой Ростовской области </w:t>
      </w:r>
      <w:r w:rsidRPr="00EC32D1">
        <w:rPr>
          <w:sz w:val="28"/>
          <w:szCs w:val="28"/>
        </w:rPr>
        <w:t xml:space="preserve">по вопросам </w:t>
      </w:r>
      <w:r w:rsidRPr="00EC32D1">
        <w:rPr>
          <w:sz w:val="28"/>
        </w:rPr>
        <w:t>законности, эффе</w:t>
      </w:r>
      <w:r w:rsidRPr="00EC32D1">
        <w:rPr>
          <w:sz w:val="28"/>
        </w:rPr>
        <w:t>к</w:t>
      </w:r>
      <w:r w:rsidRPr="00EC32D1">
        <w:rPr>
          <w:sz w:val="28"/>
        </w:rPr>
        <w:t>тивности, результативности и экономности использования межбюджетных трансфертов, предоставленных бюджет</w:t>
      </w:r>
      <w:r w:rsidR="00B51DEA">
        <w:rPr>
          <w:sz w:val="28"/>
        </w:rPr>
        <w:t>у</w:t>
      </w:r>
      <w:r w:rsidRPr="00EC32D1">
        <w:rPr>
          <w:sz w:val="28"/>
        </w:rPr>
        <w:t xml:space="preserve"> муниципал</w:t>
      </w:r>
      <w:r w:rsidRPr="00EC32D1">
        <w:rPr>
          <w:sz w:val="28"/>
        </w:rPr>
        <w:t>ь</w:t>
      </w:r>
      <w:r w:rsidRPr="00EC32D1">
        <w:rPr>
          <w:sz w:val="28"/>
        </w:rPr>
        <w:t>н</w:t>
      </w:r>
      <w:r w:rsidR="00B51DEA">
        <w:rPr>
          <w:sz w:val="28"/>
        </w:rPr>
        <w:t>ого</w:t>
      </w:r>
      <w:r w:rsidRPr="00EC32D1">
        <w:rPr>
          <w:sz w:val="28"/>
        </w:rPr>
        <w:t xml:space="preserve"> образовани</w:t>
      </w:r>
      <w:r w:rsidR="00B51DEA">
        <w:rPr>
          <w:sz w:val="28"/>
        </w:rPr>
        <w:t>я «</w:t>
      </w:r>
      <w:proofErr w:type="spellStart"/>
      <w:r w:rsidR="00B51DEA">
        <w:rPr>
          <w:sz w:val="28"/>
        </w:rPr>
        <w:t>Красновское</w:t>
      </w:r>
      <w:proofErr w:type="spellEnd"/>
      <w:r w:rsidR="00B51DEA">
        <w:rPr>
          <w:sz w:val="28"/>
        </w:rPr>
        <w:t xml:space="preserve"> сельское поселение»</w:t>
      </w:r>
      <w:r w:rsidRPr="00EC32D1">
        <w:rPr>
          <w:sz w:val="28"/>
        </w:rPr>
        <w:t>, входящ</w:t>
      </w:r>
      <w:r w:rsidR="00B51DEA">
        <w:rPr>
          <w:sz w:val="28"/>
        </w:rPr>
        <w:t>его</w:t>
      </w:r>
      <w:r w:rsidRPr="00EC32D1">
        <w:rPr>
          <w:sz w:val="28"/>
        </w:rPr>
        <w:t xml:space="preserve"> в состав Тарасовского района, а также соблюдения органами местного самоуправления условий их получения, за</w:t>
      </w:r>
      <w:r w:rsidRPr="00D31215">
        <w:rPr>
          <w:bCs/>
          <w:sz w:val="28"/>
        </w:rPr>
        <w:t xml:space="preserve"> 2019 и 2020 годы</w:t>
      </w:r>
      <w:r w:rsidRPr="00EC32D1">
        <w:rPr>
          <w:kern w:val="36"/>
          <w:sz w:val="28"/>
          <w:szCs w:val="28"/>
        </w:rPr>
        <w:t>.</w:t>
      </w:r>
    </w:p>
    <w:p w14:paraId="4675CF54" w14:textId="77777777" w:rsidR="009D77E0" w:rsidRPr="00EA469E" w:rsidRDefault="009D77E0" w:rsidP="009D77E0">
      <w:pPr>
        <w:jc w:val="center"/>
        <w:outlineLvl w:val="1"/>
        <w:rPr>
          <w:kern w:val="36"/>
          <w:sz w:val="28"/>
          <w:szCs w:val="28"/>
        </w:rPr>
      </w:pPr>
    </w:p>
    <w:p w14:paraId="309F9AD0" w14:textId="77777777" w:rsidR="009D77E0" w:rsidRPr="00CA3FAD" w:rsidRDefault="009D77E0" w:rsidP="009D77E0">
      <w:pPr>
        <w:ind w:firstLine="709"/>
        <w:jc w:val="right"/>
        <w:rPr>
          <w:sz w:val="28"/>
          <w:szCs w:val="28"/>
        </w:rPr>
      </w:pPr>
      <w:r w:rsidRPr="00CA3FAD">
        <w:rPr>
          <w:sz w:val="28"/>
          <w:szCs w:val="28"/>
        </w:rPr>
        <w:t>тыс. руб.</w:t>
      </w: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28"/>
        <w:gridCol w:w="1418"/>
        <w:gridCol w:w="2976"/>
        <w:gridCol w:w="1843"/>
        <w:gridCol w:w="2409"/>
      </w:tblGrid>
      <w:tr w:rsidR="009D77E0" w:rsidRPr="004E3990" w14:paraId="662A393F" w14:textId="77777777" w:rsidTr="00B07241">
        <w:trPr>
          <w:trHeight w:val="73"/>
        </w:trPr>
        <w:tc>
          <w:tcPr>
            <w:tcW w:w="851" w:type="dxa"/>
            <w:shd w:val="clear" w:color="auto" w:fill="auto"/>
            <w:vAlign w:val="center"/>
            <w:hideMark/>
          </w:tcPr>
          <w:p w14:paraId="7602FA78" w14:textId="77777777" w:rsidR="009D77E0" w:rsidRPr="004E3990" w:rsidRDefault="009D77E0" w:rsidP="009D77E0">
            <w:pPr>
              <w:jc w:val="center"/>
              <w:rPr>
                <w:b/>
              </w:rPr>
            </w:pPr>
            <w:r w:rsidRPr="004E3990">
              <w:rPr>
                <w:b/>
              </w:rPr>
              <w:t>№ п/п</w:t>
            </w:r>
          </w:p>
        </w:tc>
        <w:tc>
          <w:tcPr>
            <w:tcW w:w="5528" w:type="dxa"/>
            <w:shd w:val="clear" w:color="auto" w:fill="auto"/>
            <w:vAlign w:val="center"/>
            <w:hideMark/>
          </w:tcPr>
          <w:p w14:paraId="6B4FD6C9" w14:textId="77777777" w:rsidR="009D77E0" w:rsidRPr="004E3990" w:rsidRDefault="009D77E0" w:rsidP="009D77E0">
            <w:pPr>
              <w:jc w:val="center"/>
              <w:rPr>
                <w:b/>
              </w:rPr>
            </w:pPr>
            <w:r w:rsidRPr="004E3990">
              <w:rPr>
                <w:b/>
              </w:rPr>
              <w:t>Наименование нарушения</w:t>
            </w:r>
          </w:p>
        </w:tc>
        <w:tc>
          <w:tcPr>
            <w:tcW w:w="1418" w:type="dxa"/>
            <w:shd w:val="clear" w:color="auto" w:fill="auto"/>
            <w:vAlign w:val="center"/>
            <w:hideMark/>
          </w:tcPr>
          <w:p w14:paraId="70EFCD56" w14:textId="77777777" w:rsidR="009D77E0" w:rsidRPr="004E3990" w:rsidRDefault="009D77E0" w:rsidP="009D77E0">
            <w:pPr>
              <w:jc w:val="center"/>
              <w:rPr>
                <w:b/>
              </w:rPr>
            </w:pPr>
            <w:r w:rsidRPr="004E3990">
              <w:rPr>
                <w:b/>
              </w:rPr>
              <w:t>Сумма</w:t>
            </w:r>
          </w:p>
        </w:tc>
        <w:tc>
          <w:tcPr>
            <w:tcW w:w="2976" w:type="dxa"/>
            <w:vAlign w:val="center"/>
          </w:tcPr>
          <w:p w14:paraId="3AA540DF" w14:textId="77777777" w:rsidR="009D77E0" w:rsidRPr="004E3990" w:rsidRDefault="009D77E0" w:rsidP="009D77E0">
            <w:pPr>
              <w:jc w:val="center"/>
              <w:rPr>
                <w:b/>
              </w:rPr>
            </w:pPr>
            <w:r w:rsidRPr="004E3990">
              <w:rPr>
                <w:b/>
              </w:rPr>
              <w:t>мероприятие</w:t>
            </w:r>
          </w:p>
        </w:tc>
        <w:tc>
          <w:tcPr>
            <w:tcW w:w="1843" w:type="dxa"/>
          </w:tcPr>
          <w:p w14:paraId="70B682C0" w14:textId="77777777" w:rsidR="009D77E0" w:rsidRPr="004E3990" w:rsidRDefault="009D77E0" w:rsidP="009D77E0">
            <w:pPr>
              <w:jc w:val="center"/>
              <w:rPr>
                <w:b/>
              </w:rPr>
            </w:pPr>
            <w:r w:rsidRPr="004E3990">
              <w:rPr>
                <w:b/>
              </w:rPr>
              <w:t>Срок исполнения</w:t>
            </w:r>
          </w:p>
        </w:tc>
        <w:tc>
          <w:tcPr>
            <w:tcW w:w="2409" w:type="dxa"/>
          </w:tcPr>
          <w:p w14:paraId="24C2F47E" w14:textId="77777777" w:rsidR="009D77E0" w:rsidRPr="004E3990" w:rsidRDefault="009D77E0" w:rsidP="009D77E0">
            <w:pPr>
              <w:jc w:val="center"/>
              <w:rPr>
                <w:b/>
              </w:rPr>
            </w:pPr>
            <w:r w:rsidRPr="004E3990">
              <w:rPr>
                <w:b/>
              </w:rPr>
              <w:t>Ответственный за исполнение</w:t>
            </w:r>
          </w:p>
        </w:tc>
      </w:tr>
      <w:tr w:rsidR="009D77E0" w:rsidRPr="004E3990" w14:paraId="04AB5E34" w14:textId="77777777" w:rsidTr="00B07241">
        <w:trPr>
          <w:trHeight w:val="815"/>
        </w:trPr>
        <w:tc>
          <w:tcPr>
            <w:tcW w:w="851" w:type="dxa"/>
            <w:shd w:val="clear" w:color="auto" w:fill="auto"/>
            <w:vAlign w:val="center"/>
            <w:hideMark/>
          </w:tcPr>
          <w:p w14:paraId="7CE31DEB" w14:textId="77777777" w:rsidR="009D77E0" w:rsidRPr="004E3990" w:rsidRDefault="00B07241" w:rsidP="000A440D">
            <w:pPr>
              <w:jc w:val="center"/>
              <w:rPr>
                <w:bCs/>
                <w:iCs/>
              </w:rPr>
            </w:pPr>
            <w:r>
              <w:rPr>
                <w:bCs/>
                <w:iCs/>
              </w:rPr>
              <w:t>1</w:t>
            </w:r>
            <w:r w:rsidR="009D77E0">
              <w:rPr>
                <w:bCs/>
                <w:iCs/>
              </w:rPr>
              <w:t>.</w:t>
            </w:r>
          </w:p>
        </w:tc>
        <w:tc>
          <w:tcPr>
            <w:tcW w:w="5528" w:type="dxa"/>
            <w:shd w:val="clear" w:color="auto" w:fill="auto"/>
            <w:hideMark/>
          </w:tcPr>
          <w:p w14:paraId="2FFFC020" w14:textId="77777777" w:rsidR="009D77E0" w:rsidRPr="002D6C07" w:rsidRDefault="009D77E0" w:rsidP="002A73FD">
            <w:pPr>
              <w:rPr>
                <w:highlight w:val="yellow"/>
              </w:rPr>
            </w:pPr>
            <w:r>
              <w:t>Н</w:t>
            </w:r>
            <w:r w:rsidRPr="000B35BC">
              <w:t>арушение порядка применения бюджетной классификации Российской Федерации, в связи с планированием расходов по подразделу 0113</w:t>
            </w:r>
            <w:r w:rsidR="00A564F7">
              <w:t xml:space="preserve"> </w:t>
            </w:r>
            <w:r w:rsidRPr="000B35BC">
              <w:t xml:space="preserve">«Другие общегосударственные вопросы» не относящихся к данному подразделу, повлекшее за собой расходование бюджетных средств в общей сумме </w:t>
            </w:r>
            <w:r w:rsidR="002A73FD">
              <w:t>6,5</w:t>
            </w:r>
            <w:r w:rsidRPr="000B35BC">
              <w:t xml:space="preserve"> тыс. рублей по несоответствующим подразделам бюджетной классификации</w:t>
            </w:r>
          </w:p>
        </w:tc>
        <w:tc>
          <w:tcPr>
            <w:tcW w:w="1418" w:type="dxa"/>
            <w:shd w:val="clear" w:color="auto" w:fill="auto"/>
            <w:noWrap/>
            <w:hideMark/>
          </w:tcPr>
          <w:p w14:paraId="017A59EE" w14:textId="77777777" w:rsidR="009D77E0" w:rsidRPr="009D3D08" w:rsidRDefault="00B07241" w:rsidP="00B07241">
            <w:pPr>
              <w:jc w:val="center"/>
            </w:pPr>
            <w:r>
              <w:t>6</w:t>
            </w:r>
            <w:r w:rsidR="009D77E0" w:rsidRPr="009D3D08">
              <w:t>,</w:t>
            </w:r>
            <w:r>
              <w:t>5</w:t>
            </w:r>
          </w:p>
        </w:tc>
        <w:tc>
          <w:tcPr>
            <w:tcW w:w="2976" w:type="dxa"/>
          </w:tcPr>
          <w:p w14:paraId="4DD8ABD1" w14:textId="77777777" w:rsidR="009D77E0" w:rsidRPr="009D3D08" w:rsidRDefault="009D77E0" w:rsidP="009D77E0">
            <w:pPr>
              <w:jc w:val="both"/>
            </w:pPr>
            <w:r w:rsidRPr="009D3D08">
              <w:t>обеспечить планирование и расходование бюджетных средств в соответствии с Указаниями о порядке применения бюджетной классификации Российской Федерации,</w:t>
            </w:r>
          </w:p>
          <w:p w14:paraId="0C445F26" w14:textId="77777777" w:rsidR="009D77E0" w:rsidRPr="009D3D08" w:rsidRDefault="009D77E0" w:rsidP="009D77E0">
            <w:pPr>
              <w:jc w:val="both"/>
            </w:pPr>
            <w:r w:rsidRPr="009D3D08">
              <w:t>усилить контроль за соблюдением Порядка формирования и применения кодов бюджетной классификации Российской Федерации, их структуре и принципах назначения</w:t>
            </w:r>
          </w:p>
          <w:p w14:paraId="3602FB2A" w14:textId="77777777" w:rsidR="009D77E0" w:rsidRPr="009D3D08" w:rsidRDefault="009D77E0" w:rsidP="009D77E0">
            <w:pPr>
              <w:jc w:val="both"/>
            </w:pPr>
          </w:p>
          <w:p w14:paraId="2B6A433D" w14:textId="77777777" w:rsidR="009D77E0" w:rsidRPr="009D3D08" w:rsidRDefault="009D77E0" w:rsidP="009D77E0">
            <w:pPr>
              <w:jc w:val="both"/>
            </w:pPr>
          </w:p>
        </w:tc>
        <w:tc>
          <w:tcPr>
            <w:tcW w:w="1843" w:type="dxa"/>
          </w:tcPr>
          <w:p w14:paraId="26A251DB" w14:textId="77777777" w:rsidR="009D77E0" w:rsidRPr="009D3D08" w:rsidRDefault="009D77E0" w:rsidP="009D77E0">
            <w:pPr>
              <w:jc w:val="center"/>
            </w:pPr>
            <w:r w:rsidRPr="009D3D08">
              <w:rPr>
                <w:iCs/>
              </w:rPr>
              <w:t>постоянно</w:t>
            </w:r>
          </w:p>
        </w:tc>
        <w:tc>
          <w:tcPr>
            <w:tcW w:w="2409" w:type="dxa"/>
          </w:tcPr>
          <w:p w14:paraId="3C2AF81B" w14:textId="77777777" w:rsidR="009D77E0" w:rsidRPr="009D3D08" w:rsidRDefault="009D77E0" w:rsidP="009D77E0">
            <w:r w:rsidRPr="009D3D08">
              <w:t xml:space="preserve">заведующий </w:t>
            </w:r>
            <w:r w:rsidR="00B07241">
              <w:t>сектором экономики и финансов</w:t>
            </w:r>
            <w:r w:rsidRPr="009D3D08">
              <w:t xml:space="preserve"> Администрации </w:t>
            </w:r>
            <w:r w:rsidR="00B07241">
              <w:t>Лаврухина</w:t>
            </w:r>
            <w:r w:rsidRPr="009D3D08">
              <w:t xml:space="preserve"> </w:t>
            </w:r>
            <w:r w:rsidR="00B07241">
              <w:t>Л</w:t>
            </w:r>
            <w:r w:rsidRPr="009D3D08">
              <w:t>.</w:t>
            </w:r>
            <w:r w:rsidR="00B07241">
              <w:t>В</w:t>
            </w:r>
            <w:r w:rsidRPr="009D3D08">
              <w:t xml:space="preserve">. </w:t>
            </w:r>
          </w:p>
          <w:p w14:paraId="577CEA77" w14:textId="77777777" w:rsidR="009D77E0" w:rsidRPr="009D3D08" w:rsidRDefault="009D77E0" w:rsidP="009D77E0"/>
          <w:p w14:paraId="6E3BBC15" w14:textId="77777777" w:rsidR="009D77E0" w:rsidRPr="009D3D08" w:rsidRDefault="009D77E0" w:rsidP="009D77E0"/>
        </w:tc>
      </w:tr>
      <w:tr w:rsidR="009D77E0" w:rsidRPr="004E3990" w14:paraId="3FF29146" w14:textId="77777777" w:rsidTr="00B07241">
        <w:trPr>
          <w:trHeight w:val="67"/>
        </w:trPr>
        <w:tc>
          <w:tcPr>
            <w:tcW w:w="851" w:type="dxa"/>
            <w:shd w:val="clear" w:color="auto" w:fill="auto"/>
            <w:vAlign w:val="center"/>
            <w:hideMark/>
          </w:tcPr>
          <w:p w14:paraId="3D49AC02" w14:textId="77777777" w:rsidR="009D77E0" w:rsidRPr="004E3990" w:rsidRDefault="009D77E0" w:rsidP="000A440D">
            <w:pPr>
              <w:jc w:val="center"/>
              <w:rPr>
                <w:bCs/>
                <w:iCs/>
              </w:rPr>
            </w:pPr>
            <w:r>
              <w:rPr>
                <w:bCs/>
                <w:iCs/>
              </w:rPr>
              <w:t>2.</w:t>
            </w:r>
          </w:p>
        </w:tc>
        <w:tc>
          <w:tcPr>
            <w:tcW w:w="5528" w:type="dxa"/>
            <w:shd w:val="clear" w:color="auto" w:fill="auto"/>
            <w:hideMark/>
          </w:tcPr>
          <w:p w14:paraId="4E58AEA1" w14:textId="77777777" w:rsidR="007B52F5" w:rsidRPr="004E3990" w:rsidRDefault="00B61608" w:rsidP="00B61608">
            <w:pPr>
              <w:rPr>
                <w:iCs/>
              </w:rPr>
            </w:pPr>
            <w:r>
              <w:rPr>
                <w:iCs/>
              </w:rPr>
              <w:t xml:space="preserve">Не достаточный контроль администрации поселения при осуществлении в 2019 году бюджетных полномочий главного администратора (администратора) доходов, установленных Бюджетным кодексом Российской Федерации, за полнотой и своевременностью поступлений арендной платы. </w:t>
            </w:r>
            <w:r w:rsidR="00C801A6">
              <w:rPr>
                <w:iCs/>
              </w:rPr>
              <w:t xml:space="preserve">Не применение мер ответственности к арендаторам за нарушение срока внесения арендной платы за муниципальные земельные участки на 2 – 52 дня (пени на сумму 0,1 тыс. рублей, </w:t>
            </w:r>
            <w:proofErr w:type="spellStart"/>
            <w:r w:rsidR="00C801A6">
              <w:rPr>
                <w:iCs/>
              </w:rPr>
              <w:t>расчетно</w:t>
            </w:r>
            <w:proofErr w:type="spellEnd"/>
            <w:r>
              <w:rPr>
                <w:iCs/>
              </w:rPr>
              <w:t>).</w:t>
            </w:r>
          </w:p>
        </w:tc>
        <w:tc>
          <w:tcPr>
            <w:tcW w:w="1418" w:type="dxa"/>
            <w:shd w:val="clear" w:color="auto" w:fill="auto"/>
            <w:hideMark/>
          </w:tcPr>
          <w:p w14:paraId="3B303187" w14:textId="77777777" w:rsidR="009D77E0" w:rsidRPr="004E3990" w:rsidRDefault="00C801A6" w:rsidP="00C801A6">
            <w:pPr>
              <w:jc w:val="center"/>
            </w:pPr>
            <w:r>
              <w:t>0</w:t>
            </w:r>
            <w:r w:rsidR="009D77E0">
              <w:t>,</w:t>
            </w:r>
            <w:r>
              <w:t>1</w:t>
            </w:r>
          </w:p>
        </w:tc>
        <w:tc>
          <w:tcPr>
            <w:tcW w:w="2976" w:type="dxa"/>
          </w:tcPr>
          <w:p w14:paraId="42E8D61E" w14:textId="77777777" w:rsidR="009D77E0" w:rsidRPr="004E3990" w:rsidRDefault="009D77E0" w:rsidP="009D77E0">
            <w:pPr>
              <w:jc w:val="both"/>
            </w:pPr>
            <w:r w:rsidRPr="008A1DCF">
              <w:t>усилить контроль за полнотой и своевременностью осуществления арендных платежей</w:t>
            </w:r>
          </w:p>
        </w:tc>
        <w:tc>
          <w:tcPr>
            <w:tcW w:w="1843" w:type="dxa"/>
          </w:tcPr>
          <w:p w14:paraId="796B2113" w14:textId="77777777" w:rsidR="009D77E0" w:rsidRPr="004E3990" w:rsidRDefault="009D77E0" w:rsidP="009D77E0">
            <w:pPr>
              <w:jc w:val="center"/>
            </w:pPr>
            <w:r w:rsidRPr="008A1DCF">
              <w:t>постоянно</w:t>
            </w:r>
          </w:p>
        </w:tc>
        <w:tc>
          <w:tcPr>
            <w:tcW w:w="2409" w:type="dxa"/>
          </w:tcPr>
          <w:p w14:paraId="1DE0D07D" w14:textId="77777777" w:rsidR="009D77E0" w:rsidRDefault="00C801A6" w:rsidP="009D77E0">
            <w:r>
              <w:t>с</w:t>
            </w:r>
            <w:r w:rsidRPr="00C801A6">
              <w:t>тарший инспектор по вопросам имущественных и земельных отношений</w:t>
            </w:r>
            <w:r w:rsidR="00A564F7">
              <w:t xml:space="preserve"> Администрации</w:t>
            </w:r>
          </w:p>
          <w:p w14:paraId="54AB052E" w14:textId="77777777" w:rsidR="00C801A6" w:rsidRPr="00C801A6" w:rsidRDefault="00C801A6" w:rsidP="009D77E0">
            <w:proofErr w:type="spellStart"/>
            <w:r>
              <w:t>Бадаева</w:t>
            </w:r>
            <w:proofErr w:type="spellEnd"/>
            <w:r>
              <w:t xml:space="preserve"> Е.И.</w:t>
            </w:r>
          </w:p>
        </w:tc>
      </w:tr>
      <w:tr w:rsidR="009D77E0" w:rsidRPr="004E3990" w14:paraId="685A1357" w14:textId="77777777" w:rsidTr="00B07241">
        <w:trPr>
          <w:trHeight w:val="125"/>
        </w:trPr>
        <w:tc>
          <w:tcPr>
            <w:tcW w:w="851" w:type="dxa"/>
            <w:shd w:val="clear" w:color="auto" w:fill="auto"/>
            <w:vAlign w:val="center"/>
            <w:hideMark/>
          </w:tcPr>
          <w:p w14:paraId="57BC02EB" w14:textId="77777777" w:rsidR="009D77E0" w:rsidRPr="004E3990" w:rsidRDefault="00D132E7" w:rsidP="000A440D">
            <w:pPr>
              <w:jc w:val="center"/>
              <w:rPr>
                <w:bCs/>
                <w:iCs/>
              </w:rPr>
            </w:pPr>
            <w:r>
              <w:rPr>
                <w:bCs/>
                <w:iCs/>
              </w:rPr>
              <w:t>3</w:t>
            </w:r>
            <w:r w:rsidR="009D77E0">
              <w:rPr>
                <w:bCs/>
                <w:iCs/>
              </w:rPr>
              <w:t>.</w:t>
            </w:r>
          </w:p>
        </w:tc>
        <w:tc>
          <w:tcPr>
            <w:tcW w:w="5528" w:type="dxa"/>
            <w:shd w:val="clear" w:color="auto" w:fill="auto"/>
            <w:hideMark/>
          </w:tcPr>
          <w:p w14:paraId="62C8DF10" w14:textId="77777777" w:rsidR="009D77E0" w:rsidRPr="00E60545" w:rsidRDefault="009D77E0" w:rsidP="00D132E7">
            <w:pPr>
              <w:jc w:val="both"/>
              <w:rPr>
                <w:iCs/>
              </w:rPr>
            </w:pPr>
            <w:r>
              <w:rPr>
                <w:rFonts w:eastAsia="Calibri"/>
                <w:iCs/>
                <w:lang w:eastAsia="en-US"/>
              </w:rPr>
              <w:t>В</w:t>
            </w:r>
            <w:r w:rsidRPr="00E60545">
              <w:rPr>
                <w:rFonts w:eastAsia="Calibri"/>
                <w:iCs/>
                <w:lang w:eastAsia="en-US"/>
              </w:rPr>
              <w:t xml:space="preserve"> нарушение </w:t>
            </w:r>
            <w:r w:rsidR="00D132E7">
              <w:rPr>
                <w:rFonts w:eastAsia="Calibri"/>
                <w:iCs/>
                <w:lang w:eastAsia="en-US"/>
              </w:rPr>
              <w:t xml:space="preserve">ст. 1 и 28 Федерального закона от 13.07.2015 № 218-ФЗ «О государственной регистрации недвижимости», ст. 131 Гражданского кодекса Российской Федерации администрацией в части не осуществления государственной регистрации права оперативного управления на недвижимое имущество – нежилое здание по адресу: х. Верхний </w:t>
            </w:r>
            <w:proofErr w:type="spellStart"/>
            <w:r w:rsidR="00D132E7">
              <w:rPr>
                <w:rFonts w:eastAsia="Calibri"/>
                <w:iCs/>
                <w:lang w:eastAsia="en-US"/>
              </w:rPr>
              <w:t>Митякин</w:t>
            </w:r>
            <w:proofErr w:type="spellEnd"/>
            <w:r w:rsidR="00D132E7">
              <w:rPr>
                <w:rFonts w:eastAsia="Calibri"/>
                <w:iCs/>
                <w:lang w:eastAsia="en-US"/>
              </w:rPr>
              <w:t>, ул. Центральная 138, закрепленного постановлением администрации Красновского сельского поселения Тарасовского района от 18.12.2006 № 43 «О принятии муниципального имущества, включении в реестр муниципальной собственности и передаче его в хозяйственное ведение, оперативное управление и безвозмездное пользование»</w:t>
            </w:r>
          </w:p>
        </w:tc>
        <w:tc>
          <w:tcPr>
            <w:tcW w:w="1418" w:type="dxa"/>
            <w:shd w:val="clear" w:color="auto" w:fill="auto"/>
            <w:hideMark/>
          </w:tcPr>
          <w:p w14:paraId="4F226604" w14:textId="77777777" w:rsidR="009D77E0" w:rsidRPr="004E3990" w:rsidRDefault="009D77E0" w:rsidP="009D77E0">
            <w:pPr>
              <w:jc w:val="center"/>
            </w:pPr>
            <w:r>
              <w:t>-</w:t>
            </w:r>
          </w:p>
        </w:tc>
        <w:tc>
          <w:tcPr>
            <w:tcW w:w="2976" w:type="dxa"/>
          </w:tcPr>
          <w:p w14:paraId="75B0954C" w14:textId="77777777" w:rsidR="009D77E0" w:rsidRPr="004E3990" w:rsidRDefault="009D77E0" w:rsidP="009D77E0">
            <w:pPr>
              <w:jc w:val="both"/>
            </w:pPr>
            <w:r>
              <w:t xml:space="preserve">обеспечить исполнение </w:t>
            </w:r>
            <w:r w:rsidR="00F37013">
              <w:rPr>
                <w:rFonts w:eastAsia="Calibri"/>
                <w:iCs/>
                <w:lang w:eastAsia="en-US"/>
              </w:rPr>
              <w:t>ст. 1 и 28 Федерального закона от 13.07.2015 № 218-ФЗ «О государственной регистрации недвижимости», ст. 131 Гражданского кодекса Российской Федерации администрацией в части не осуществления государственной регистрации права оперативного управления на недвижимое имущество</w:t>
            </w:r>
          </w:p>
        </w:tc>
        <w:tc>
          <w:tcPr>
            <w:tcW w:w="1843" w:type="dxa"/>
          </w:tcPr>
          <w:p w14:paraId="125C6964" w14:textId="77777777" w:rsidR="009D77E0" w:rsidRPr="004E3990" w:rsidRDefault="00D132E7" w:rsidP="00A564F7">
            <w:pPr>
              <w:jc w:val="center"/>
            </w:pPr>
            <w:r>
              <w:t xml:space="preserve">до </w:t>
            </w:r>
            <w:r w:rsidR="00A564F7">
              <w:t>01</w:t>
            </w:r>
            <w:r>
              <w:t>.04.2021</w:t>
            </w:r>
          </w:p>
        </w:tc>
        <w:tc>
          <w:tcPr>
            <w:tcW w:w="2409" w:type="dxa"/>
          </w:tcPr>
          <w:p w14:paraId="7E43E0A4" w14:textId="77777777" w:rsidR="00D132E7" w:rsidRDefault="00D132E7" w:rsidP="00D132E7">
            <w:r>
              <w:t>с</w:t>
            </w:r>
            <w:r w:rsidRPr="00C801A6">
              <w:t>тарший инспектор по вопросам имущественных и земельных отношений</w:t>
            </w:r>
            <w:r w:rsidR="00A564F7">
              <w:t xml:space="preserve"> </w:t>
            </w:r>
            <w:proofErr w:type="spellStart"/>
            <w:r w:rsidR="00A564F7">
              <w:t>Админстрации</w:t>
            </w:r>
            <w:proofErr w:type="spellEnd"/>
          </w:p>
          <w:p w14:paraId="0D0DE014" w14:textId="77777777" w:rsidR="009D77E0" w:rsidRPr="004E3990" w:rsidRDefault="00D132E7" w:rsidP="00D132E7">
            <w:proofErr w:type="spellStart"/>
            <w:r>
              <w:t>Бадаева</w:t>
            </w:r>
            <w:proofErr w:type="spellEnd"/>
            <w:r>
              <w:t xml:space="preserve"> Е.И.</w:t>
            </w:r>
          </w:p>
        </w:tc>
      </w:tr>
      <w:tr w:rsidR="009D77E0" w:rsidRPr="004E3990" w14:paraId="57760C4C" w14:textId="77777777" w:rsidTr="00B07241">
        <w:trPr>
          <w:trHeight w:val="234"/>
        </w:trPr>
        <w:tc>
          <w:tcPr>
            <w:tcW w:w="851" w:type="dxa"/>
            <w:shd w:val="clear" w:color="auto" w:fill="auto"/>
            <w:vAlign w:val="center"/>
            <w:hideMark/>
          </w:tcPr>
          <w:p w14:paraId="62A4D3A9" w14:textId="77777777" w:rsidR="009D77E0" w:rsidRPr="004E3990" w:rsidRDefault="00D132E7" w:rsidP="000A440D">
            <w:pPr>
              <w:jc w:val="center"/>
              <w:rPr>
                <w:bCs/>
                <w:iCs/>
              </w:rPr>
            </w:pPr>
            <w:r>
              <w:rPr>
                <w:bCs/>
                <w:iCs/>
              </w:rPr>
              <w:t>4</w:t>
            </w:r>
            <w:r w:rsidR="009D77E0">
              <w:rPr>
                <w:bCs/>
                <w:iCs/>
              </w:rPr>
              <w:t>.</w:t>
            </w:r>
          </w:p>
        </w:tc>
        <w:tc>
          <w:tcPr>
            <w:tcW w:w="5528" w:type="dxa"/>
            <w:shd w:val="clear" w:color="auto" w:fill="auto"/>
            <w:hideMark/>
          </w:tcPr>
          <w:p w14:paraId="6858D92D" w14:textId="77777777" w:rsidR="009D77E0" w:rsidRPr="00FC3C8D" w:rsidRDefault="00D132E7" w:rsidP="009D77E0">
            <w:r>
              <w:t>В нарушение бухгалтерского (бюджетного) учета в связи с принятием к балансовому учету объекта недвижимости при отсутствии оснований (выписки из ЕГРН, удостоверяющ</w:t>
            </w:r>
            <w:r w:rsidR="00613251">
              <w:t>и</w:t>
            </w:r>
            <w:r>
              <w:t>й право оперативного управления) предусмотренных Инструкцией по применению единого плана счетов бухгалтерского учета для государственных органов власти (государствен</w:t>
            </w:r>
            <w:r w:rsidR="00613251">
              <w:t>н</w:t>
            </w:r>
            <w:r>
              <w:t>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w:t>
            </w:r>
          </w:p>
        </w:tc>
        <w:tc>
          <w:tcPr>
            <w:tcW w:w="1418" w:type="dxa"/>
            <w:shd w:val="clear" w:color="auto" w:fill="auto"/>
            <w:hideMark/>
          </w:tcPr>
          <w:p w14:paraId="33908AEF" w14:textId="77777777" w:rsidR="009D77E0" w:rsidRPr="004E3990" w:rsidRDefault="00613251" w:rsidP="009D77E0">
            <w:pPr>
              <w:jc w:val="center"/>
            </w:pPr>
            <w:r>
              <w:t>-</w:t>
            </w:r>
          </w:p>
        </w:tc>
        <w:tc>
          <w:tcPr>
            <w:tcW w:w="2976" w:type="dxa"/>
          </w:tcPr>
          <w:p w14:paraId="4B2EC8C4" w14:textId="77777777" w:rsidR="009D77E0" w:rsidRPr="004E3990" w:rsidRDefault="00613251" w:rsidP="009D77E0">
            <w:r>
              <w:t xml:space="preserve">обеспечить исполнение </w:t>
            </w:r>
            <w:r w:rsidRPr="00C6106F">
              <w:t>пункта 71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 157н</w:t>
            </w:r>
          </w:p>
        </w:tc>
        <w:tc>
          <w:tcPr>
            <w:tcW w:w="1843" w:type="dxa"/>
          </w:tcPr>
          <w:p w14:paraId="5CD8EE27" w14:textId="77777777" w:rsidR="009D77E0" w:rsidRPr="004E3990" w:rsidRDefault="009D77E0" w:rsidP="009D77E0">
            <w:pPr>
              <w:jc w:val="center"/>
            </w:pPr>
            <w:r>
              <w:t>постоянно</w:t>
            </w:r>
          </w:p>
        </w:tc>
        <w:tc>
          <w:tcPr>
            <w:tcW w:w="2409" w:type="dxa"/>
          </w:tcPr>
          <w:p w14:paraId="09353E0A" w14:textId="77777777" w:rsidR="001D7EA5" w:rsidRPr="009D3D08" w:rsidRDefault="001D7EA5" w:rsidP="001D7EA5">
            <w:r>
              <w:t>главный специалист</w:t>
            </w:r>
            <w:r w:rsidRPr="009D3D08">
              <w:t xml:space="preserve"> Администрации </w:t>
            </w:r>
            <w:proofErr w:type="spellStart"/>
            <w:r>
              <w:t>Задириева</w:t>
            </w:r>
            <w:proofErr w:type="spellEnd"/>
            <w:r w:rsidRPr="009D3D08">
              <w:t xml:space="preserve"> </w:t>
            </w:r>
            <w:r>
              <w:t>О</w:t>
            </w:r>
            <w:r w:rsidRPr="009D3D08">
              <w:t>.</w:t>
            </w:r>
            <w:r>
              <w:t>А</w:t>
            </w:r>
            <w:r w:rsidRPr="009D3D08">
              <w:t xml:space="preserve">. </w:t>
            </w:r>
          </w:p>
          <w:p w14:paraId="5A99C060" w14:textId="77777777" w:rsidR="009D77E0" w:rsidRPr="004E3990" w:rsidRDefault="009D77E0" w:rsidP="009D77E0"/>
        </w:tc>
      </w:tr>
      <w:tr w:rsidR="00A564F7" w:rsidRPr="004E3990" w14:paraId="291FA53F" w14:textId="77777777" w:rsidTr="00B07241">
        <w:trPr>
          <w:trHeight w:val="234"/>
        </w:trPr>
        <w:tc>
          <w:tcPr>
            <w:tcW w:w="851" w:type="dxa"/>
            <w:shd w:val="clear" w:color="auto" w:fill="auto"/>
            <w:vAlign w:val="center"/>
          </w:tcPr>
          <w:p w14:paraId="66C2AF40" w14:textId="77777777" w:rsidR="00A564F7" w:rsidRDefault="00A564F7" w:rsidP="00A564F7">
            <w:pPr>
              <w:jc w:val="center"/>
              <w:rPr>
                <w:bCs/>
                <w:iCs/>
              </w:rPr>
            </w:pPr>
            <w:r>
              <w:rPr>
                <w:bCs/>
                <w:iCs/>
              </w:rPr>
              <w:t>5.</w:t>
            </w:r>
          </w:p>
        </w:tc>
        <w:tc>
          <w:tcPr>
            <w:tcW w:w="5528" w:type="dxa"/>
            <w:shd w:val="clear" w:color="auto" w:fill="auto"/>
          </w:tcPr>
          <w:p w14:paraId="55CA1CD0" w14:textId="77777777" w:rsidR="00A564F7" w:rsidRPr="0031252F" w:rsidRDefault="00A564F7" w:rsidP="00A564F7">
            <w:r w:rsidRPr="0031252F">
              <w:t>Задолженность по налоговым платежам в местный бюджет  по состоянию на 01.0</w:t>
            </w:r>
            <w:r>
              <w:t>1</w:t>
            </w:r>
            <w:r w:rsidRPr="0031252F">
              <w:t>.20</w:t>
            </w:r>
            <w:r>
              <w:t>20</w:t>
            </w:r>
            <w:r w:rsidRPr="0031252F">
              <w:t xml:space="preserve"> составила </w:t>
            </w:r>
            <w:r>
              <w:t xml:space="preserve">1 122,4 </w:t>
            </w:r>
            <w:r w:rsidRPr="0031252F">
              <w:t>тыс. рублей</w:t>
            </w:r>
          </w:p>
        </w:tc>
        <w:tc>
          <w:tcPr>
            <w:tcW w:w="1418" w:type="dxa"/>
            <w:shd w:val="clear" w:color="auto" w:fill="auto"/>
          </w:tcPr>
          <w:p w14:paraId="45C04D5A" w14:textId="77777777" w:rsidR="00A564F7" w:rsidRPr="0031252F" w:rsidRDefault="00A564F7" w:rsidP="00A564F7">
            <w:pPr>
              <w:jc w:val="center"/>
            </w:pPr>
            <w:r>
              <w:t>1</w:t>
            </w:r>
            <w:r w:rsidRPr="0031252F">
              <w:t> </w:t>
            </w:r>
            <w:r>
              <w:t>122</w:t>
            </w:r>
            <w:r w:rsidRPr="0031252F">
              <w:t>,</w:t>
            </w:r>
            <w:r>
              <w:t>4</w:t>
            </w:r>
          </w:p>
        </w:tc>
        <w:tc>
          <w:tcPr>
            <w:tcW w:w="2976" w:type="dxa"/>
          </w:tcPr>
          <w:p w14:paraId="7D643DD9" w14:textId="77777777" w:rsidR="00A564F7" w:rsidRPr="0031252F" w:rsidRDefault="00A564F7" w:rsidP="00A564F7">
            <w:pPr>
              <w:rPr>
                <w:iCs/>
              </w:rPr>
            </w:pPr>
            <w:r w:rsidRPr="0031252F">
              <w:t>принять меры по сокращению задолженности по платежам в бюджет</w:t>
            </w:r>
          </w:p>
        </w:tc>
        <w:tc>
          <w:tcPr>
            <w:tcW w:w="1843" w:type="dxa"/>
          </w:tcPr>
          <w:p w14:paraId="09A5AAF7" w14:textId="77777777" w:rsidR="00A564F7" w:rsidRPr="0031252F" w:rsidRDefault="00A564F7" w:rsidP="00A564F7">
            <w:pPr>
              <w:jc w:val="center"/>
            </w:pPr>
            <w:r w:rsidRPr="0031252F">
              <w:rPr>
                <w:iCs/>
              </w:rPr>
              <w:t>постоянно</w:t>
            </w:r>
          </w:p>
        </w:tc>
        <w:tc>
          <w:tcPr>
            <w:tcW w:w="2409" w:type="dxa"/>
          </w:tcPr>
          <w:p w14:paraId="339C8665" w14:textId="77777777" w:rsidR="00A564F7" w:rsidRDefault="00A564F7" w:rsidP="00A564F7">
            <w:r>
              <w:t>Ведущий специалист</w:t>
            </w:r>
          </w:p>
          <w:p w14:paraId="16DCA12B" w14:textId="77777777" w:rsidR="00A564F7" w:rsidRPr="0031252F" w:rsidRDefault="00A564F7" w:rsidP="00A564F7">
            <w:pPr>
              <w:rPr>
                <w:iCs/>
              </w:rPr>
            </w:pPr>
            <w:r>
              <w:t>Администрации Родионова О.С.</w:t>
            </w:r>
          </w:p>
        </w:tc>
      </w:tr>
    </w:tbl>
    <w:p w14:paraId="3E132553" w14:textId="77777777" w:rsidR="004304BB" w:rsidRDefault="004304BB" w:rsidP="009D77E0">
      <w:pPr>
        <w:rPr>
          <w:sz w:val="28"/>
          <w:szCs w:val="28"/>
        </w:rPr>
      </w:pPr>
    </w:p>
    <w:p w14:paraId="7F8BA6E8" w14:textId="77777777" w:rsidR="00F3771D" w:rsidRDefault="00F3771D" w:rsidP="009D77E0">
      <w:pPr>
        <w:rPr>
          <w:sz w:val="28"/>
          <w:szCs w:val="28"/>
        </w:rPr>
      </w:pPr>
    </w:p>
    <w:p w14:paraId="2B8F169B" w14:textId="77777777" w:rsidR="0028623F" w:rsidRDefault="00D77D5C" w:rsidP="009D77E0">
      <w:pPr>
        <w:rPr>
          <w:sz w:val="28"/>
          <w:szCs w:val="28"/>
        </w:rPr>
      </w:pPr>
      <w:r>
        <w:rPr>
          <w:sz w:val="28"/>
          <w:szCs w:val="28"/>
        </w:rPr>
        <w:t xml:space="preserve">Глава </w:t>
      </w:r>
      <w:r w:rsidR="0028623F">
        <w:rPr>
          <w:sz w:val="28"/>
          <w:szCs w:val="28"/>
        </w:rPr>
        <w:t>Администрации</w:t>
      </w:r>
    </w:p>
    <w:p w14:paraId="2B6309C2" w14:textId="77777777" w:rsidR="00D77D5C" w:rsidRDefault="00D77D5C" w:rsidP="009D77E0">
      <w:pPr>
        <w:rPr>
          <w:sz w:val="16"/>
          <w:szCs w:val="16"/>
        </w:rPr>
      </w:pPr>
      <w:r>
        <w:rPr>
          <w:sz w:val="28"/>
          <w:szCs w:val="28"/>
        </w:rPr>
        <w:t>Красновского сельского поселения                              Г.В.</w:t>
      </w:r>
      <w:r w:rsidR="000A440D">
        <w:rPr>
          <w:sz w:val="28"/>
          <w:szCs w:val="28"/>
        </w:rPr>
        <w:t xml:space="preserve"> </w:t>
      </w:r>
      <w:proofErr w:type="spellStart"/>
      <w:r>
        <w:rPr>
          <w:sz w:val="28"/>
          <w:szCs w:val="28"/>
        </w:rPr>
        <w:t>Бадаев</w:t>
      </w:r>
      <w:proofErr w:type="spellEnd"/>
    </w:p>
    <w:p w14:paraId="117A1BF7" w14:textId="77777777" w:rsidR="00E737AE" w:rsidRDefault="00E737AE" w:rsidP="00B96D56">
      <w:pPr>
        <w:ind w:firstLine="709"/>
        <w:jc w:val="both"/>
        <w:rPr>
          <w:sz w:val="28"/>
          <w:szCs w:val="28"/>
        </w:rPr>
      </w:pPr>
    </w:p>
    <w:p w14:paraId="148F86F5" w14:textId="77777777" w:rsidR="00976930" w:rsidRDefault="00976930">
      <w:pPr>
        <w:ind w:firstLine="709"/>
        <w:jc w:val="both"/>
        <w:rPr>
          <w:sz w:val="28"/>
          <w:szCs w:val="28"/>
        </w:rPr>
      </w:pPr>
    </w:p>
    <w:sectPr w:rsidR="00976930" w:rsidSect="008B6DBD">
      <w:pgSz w:w="16838" w:h="11905" w:orient="landscape" w:code="9"/>
      <w:pgMar w:top="851" w:right="85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2FAE82C0"/>
    <w:name w:val="WW8Num16"/>
    <w:lvl w:ilvl="0">
      <w:start w:val="1"/>
      <w:numFmt w:val="decimal"/>
      <w:suff w:val="nothing"/>
      <w:lvlText w:val="%1."/>
      <w:lvlJc w:val="left"/>
      <w:pPr>
        <w:ind w:left="0" w:firstLine="568"/>
      </w:pPr>
      <w:rPr>
        <w:rFonts w:hint="default"/>
        <w:b w:val="0"/>
        <w:i w:val="0"/>
        <w:sz w:val="24"/>
        <w:szCs w:val="24"/>
      </w:rPr>
    </w:lvl>
    <w:lvl w:ilvl="1">
      <w:start w:val="1"/>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2" w15:restartNumberingAfterBreak="0">
    <w:nsid w:val="49C136E7"/>
    <w:multiLevelType w:val="hybridMultilevel"/>
    <w:tmpl w:val="87821762"/>
    <w:lvl w:ilvl="0" w:tplc="2FFC5BE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15:restartNumberingAfterBreak="0">
    <w:nsid w:val="5C8C3650"/>
    <w:multiLevelType w:val="hybridMultilevel"/>
    <w:tmpl w:val="2F845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772D2"/>
    <w:multiLevelType w:val="hybridMultilevel"/>
    <w:tmpl w:val="642EA6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65106B25"/>
    <w:multiLevelType w:val="hybridMultilevel"/>
    <w:tmpl w:val="3E76A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3B1E01"/>
    <w:multiLevelType w:val="hybridMultilevel"/>
    <w:tmpl w:val="D2D82AFE"/>
    <w:lvl w:ilvl="0" w:tplc="64384FDA">
      <w:start w:val="5"/>
      <w:numFmt w:val="decimal"/>
      <w:lvlText w:val="%1."/>
      <w:lvlJc w:val="left"/>
      <w:pPr>
        <w:tabs>
          <w:tab w:val="num" w:pos="426"/>
        </w:tabs>
        <w:ind w:left="426" w:hanging="360"/>
      </w:pPr>
      <w:rPr>
        <w:rFonts w:hint="default"/>
      </w:rPr>
    </w:lvl>
    <w:lvl w:ilvl="1" w:tplc="04190019">
      <w:start w:val="1"/>
      <w:numFmt w:val="lowerLetter"/>
      <w:lvlText w:val="%2."/>
      <w:lvlJc w:val="left"/>
      <w:pPr>
        <w:tabs>
          <w:tab w:val="num" w:pos="1146"/>
        </w:tabs>
        <w:ind w:left="1146" w:hanging="360"/>
      </w:pPr>
    </w:lvl>
    <w:lvl w:ilvl="2" w:tplc="0419001B">
      <w:start w:val="1"/>
      <w:numFmt w:val="lowerRoman"/>
      <w:lvlText w:val="%3."/>
      <w:lvlJc w:val="right"/>
      <w:pPr>
        <w:tabs>
          <w:tab w:val="num" w:pos="1866"/>
        </w:tabs>
        <w:ind w:left="1866" w:hanging="180"/>
      </w:pPr>
    </w:lvl>
    <w:lvl w:ilvl="3" w:tplc="0419000F">
      <w:start w:val="1"/>
      <w:numFmt w:val="decimal"/>
      <w:lvlText w:val="%4."/>
      <w:lvlJc w:val="left"/>
      <w:pPr>
        <w:tabs>
          <w:tab w:val="num" w:pos="2586"/>
        </w:tabs>
        <w:ind w:left="2586" w:hanging="360"/>
      </w:pPr>
    </w:lvl>
    <w:lvl w:ilvl="4" w:tplc="04190019">
      <w:start w:val="1"/>
      <w:numFmt w:val="lowerLetter"/>
      <w:lvlText w:val="%5."/>
      <w:lvlJc w:val="left"/>
      <w:pPr>
        <w:tabs>
          <w:tab w:val="num" w:pos="3306"/>
        </w:tabs>
        <w:ind w:left="3306" w:hanging="360"/>
      </w:pPr>
    </w:lvl>
    <w:lvl w:ilvl="5" w:tplc="0419001B">
      <w:start w:val="1"/>
      <w:numFmt w:val="lowerRoman"/>
      <w:lvlText w:val="%6."/>
      <w:lvlJc w:val="right"/>
      <w:pPr>
        <w:tabs>
          <w:tab w:val="num" w:pos="4026"/>
        </w:tabs>
        <w:ind w:left="4026" w:hanging="180"/>
      </w:pPr>
    </w:lvl>
    <w:lvl w:ilvl="6" w:tplc="0419000F">
      <w:start w:val="1"/>
      <w:numFmt w:val="decimal"/>
      <w:lvlText w:val="%7."/>
      <w:lvlJc w:val="left"/>
      <w:pPr>
        <w:tabs>
          <w:tab w:val="num" w:pos="4746"/>
        </w:tabs>
        <w:ind w:left="4746" w:hanging="360"/>
      </w:pPr>
    </w:lvl>
    <w:lvl w:ilvl="7" w:tplc="04190019">
      <w:start w:val="1"/>
      <w:numFmt w:val="lowerLetter"/>
      <w:lvlText w:val="%8."/>
      <w:lvlJc w:val="left"/>
      <w:pPr>
        <w:tabs>
          <w:tab w:val="num" w:pos="5466"/>
        </w:tabs>
        <w:ind w:left="5466" w:hanging="360"/>
      </w:pPr>
    </w:lvl>
    <w:lvl w:ilvl="8" w:tplc="0419001B">
      <w:start w:val="1"/>
      <w:numFmt w:val="lowerRoman"/>
      <w:lvlText w:val="%9."/>
      <w:lvlJc w:val="right"/>
      <w:pPr>
        <w:tabs>
          <w:tab w:val="num" w:pos="6186"/>
        </w:tabs>
        <w:ind w:left="6186" w:hanging="180"/>
      </w:pPr>
    </w:lvl>
  </w:abstractNum>
  <w:abstractNum w:abstractNumId="7" w15:restartNumberingAfterBreak="0">
    <w:nsid w:val="6BD765D0"/>
    <w:multiLevelType w:val="hybridMultilevel"/>
    <w:tmpl w:val="D9AC5E2A"/>
    <w:lvl w:ilvl="0" w:tplc="09B4C316">
      <w:start w:val="17"/>
      <w:numFmt w:val="bullet"/>
      <w:lvlText w:val=""/>
      <w:lvlJc w:val="left"/>
      <w:pPr>
        <w:tabs>
          <w:tab w:val="num" w:pos="720"/>
        </w:tabs>
        <w:ind w:left="720" w:hanging="360"/>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3F596A"/>
    <w:multiLevelType w:val="hybridMultilevel"/>
    <w:tmpl w:val="5982302C"/>
    <w:lvl w:ilvl="0" w:tplc="BE5C4ABA">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6"/>
  </w:num>
  <w:num w:numId="2">
    <w:abstractNumId w:val="8"/>
  </w:num>
  <w:num w:numId="3">
    <w:abstractNumId w:val="7"/>
  </w:num>
  <w:num w:numId="4">
    <w:abstractNumId w:val="4"/>
  </w:num>
  <w:num w:numId="5">
    <w:abstractNumId w:val="0"/>
  </w:num>
  <w:num w:numId="6">
    <w:abstractNumId w:val="1"/>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2340"/>
    <w:rsid w:val="0000600B"/>
    <w:rsid w:val="00012762"/>
    <w:rsid w:val="00017F05"/>
    <w:rsid w:val="00027281"/>
    <w:rsid w:val="00030066"/>
    <w:rsid w:val="00035593"/>
    <w:rsid w:val="0005323F"/>
    <w:rsid w:val="00064734"/>
    <w:rsid w:val="00070285"/>
    <w:rsid w:val="0007054B"/>
    <w:rsid w:val="000A440D"/>
    <w:rsid w:val="000A6E72"/>
    <w:rsid w:val="000B10C9"/>
    <w:rsid w:val="000B36F0"/>
    <w:rsid w:val="000B5A20"/>
    <w:rsid w:val="000C7DEE"/>
    <w:rsid w:val="000D6042"/>
    <w:rsid w:val="000F276E"/>
    <w:rsid w:val="000F3ED8"/>
    <w:rsid w:val="000F776F"/>
    <w:rsid w:val="00101C83"/>
    <w:rsid w:val="00105587"/>
    <w:rsid w:val="00113179"/>
    <w:rsid w:val="00113C9A"/>
    <w:rsid w:val="00125FF3"/>
    <w:rsid w:val="001260A3"/>
    <w:rsid w:val="0012639F"/>
    <w:rsid w:val="00136C65"/>
    <w:rsid w:val="001377FF"/>
    <w:rsid w:val="00140CC6"/>
    <w:rsid w:val="0014146D"/>
    <w:rsid w:val="00143EC4"/>
    <w:rsid w:val="00144C83"/>
    <w:rsid w:val="00172A36"/>
    <w:rsid w:val="00196A9D"/>
    <w:rsid w:val="00197D40"/>
    <w:rsid w:val="001A1627"/>
    <w:rsid w:val="001A505E"/>
    <w:rsid w:val="001B4AF8"/>
    <w:rsid w:val="001C49AA"/>
    <w:rsid w:val="001C4DE6"/>
    <w:rsid w:val="001D228F"/>
    <w:rsid w:val="001D25C0"/>
    <w:rsid w:val="001D7EA5"/>
    <w:rsid w:val="001F0BF4"/>
    <w:rsid w:val="00202E68"/>
    <w:rsid w:val="00205B5F"/>
    <w:rsid w:val="00206AF7"/>
    <w:rsid w:val="00212763"/>
    <w:rsid w:val="00225FF3"/>
    <w:rsid w:val="00230274"/>
    <w:rsid w:val="0023141B"/>
    <w:rsid w:val="0024388D"/>
    <w:rsid w:val="00255199"/>
    <w:rsid w:val="00255233"/>
    <w:rsid w:val="00260B79"/>
    <w:rsid w:val="00263514"/>
    <w:rsid w:val="00274FC5"/>
    <w:rsid w:val="002829F1"/>
    <w:rsid w:val="0028623F"/>
    <w:rsid w:val="00290ECC"/>
    <w:rsid w:val="00293B5D"/>
    <w:rsid w:val="00297952"/>
    <w:rsid w:val="002A7199"/>
    <w:rsid w:val="002A73FD"/>
    <w:rsid w:val="002B644F"/>
    <w:rsid w:val="002C1390"/>
    <w:rsid w:val="002C1954"/>
    <w:rsid w:val="002D6253"/>
    <w:rsid w:val="002E6C36"/>
    <w:rsid w:val="002F3A5E"/>
    <w:rsid w:val="00301449"/>
    <w:rsid w:val="00304138"/>
    <w:rsid w:val="00307CD2"/>
    <w:rsid w:val="00315334"/>
    <w:rsid w:val="003207C8"/>
    <w:rsid w:val="003217FA"/>
    <w:rsid w:val="0033079D"/>
    <w:rsid w:val="00332208"/>
    <w:rsid w:val="00333AA9"/>
    <w:rsid w:val="00340FE6"/>
    <w:rsid w:val="00341347"/>
    <w:rsid w:val="00342F7A"/>
    <w:rsid w:val="0034356C"/>
    <w:rsid w:val="00346570"/>
    <w:rsid w:val="0034705D"/>
    <w:rsid w:val="00377B0A"/>
    <w:rsid w:val="00377E75"/>
    <w:rsid w:val="00381AD5"/>
    <w:rsid w:val="003942AE"/>
    <w:rsid w:val="003948D7"/>
    <w:rsid w:val="003A4230"/>
    <w:rsid w:val="003B04A4"/>
    <w:rsid w:val="003D04FD"/>
    <w:rsid w:val="003D1638"/>
    <w:rsid w:val="003D17D9"/>
    <w:rsid w:val="003D26DF"/>
    <w:rsid w:val="003E2D1F"/>
    <w:rsid w:val="003F28A9"/>
    <w:rsid w:val="003F5C32"/>
    <w:rsid w:val="00403DF7"/>
    <w:rsid w:val="00403EBF"/>
    <w:rsid w:val="004214C0"/>
    <w:rsid w:val="004304BB"/>
    <w:rsid w:val="00437CF8"/>
    <w:rsid w:val="00460392"/>
    <w:rsid w:val="0046182B"/>
    <w:rsid w:val="0047087C"/>
    <w:rsid w:val="00474C37"/>
    <w:rsid w:val="0048555C"/>
    <w:rsid w:val="00490B99"/>
    <w:rsid w:val="0049506A"/>
    <w:rsid w:val="004A2155"/>
    <w:rsid w:val="004B140D"/>
    <w:rsid w:val="004B2942"/>
    <w:rsid w:val="004B7CBB"/>
    <w:rsid w:val="004D64E5"/>
    <w:rsid w:val="004E48E6"/>
    <w:rsid w:val="004F09E2"/>
    <w:rsid w:val="00501ADB"/>
    <w:rsid w:val="005037F0"/>
    <w:rsid w:val="00522E59"/>
    <w:rsid w:val="005262D5"/>
    <w:rsid w:val="005271B5"/>
    <w:rsid w:val="00543794"/>
    <w:rsid w:val="005445DE"/>
    <w:rsid w:val="00546C21"/>
    <w:rsid w:val="00550967"/>
    <w:rsid w:val="005606F4"/>
    <w:rsid w:val="005637CE"/>
    <w:rsid w:val="00564AEB"/>
    <w:rsid w:val="005853D2"/>
    <w:rsid w:val="005876F5"/>
    <w:rsid w:val="005916EB"/>
    <w:rsid w:val="00595734"/>
    <w:rsid w:val="005A336C"/>
    <w:rsid w:val="005B47EA"/>
    <w:rsid w:val="005C0CA8"/>
    <w:rsid w:val="005C4886"/>
    <w:rsid w:val="005C7485"/>
    <w:rsid w:val="005E4271"/>
    <w:rsid w:val="005E5598"/>
    <w:rsid w:val="005F5F99"/>
    <w:rsid w:val="005F734B"/>
    <w:rsid w:val="00612686"/>
    <w:rsid w:val="00613251"/>
    <w:rsid w:val="006234BE"/>
    <w:rsid w:val="00633F0A"/>
    <w:rsid w:val="0064679A"/>
    <w:rsid w:val="00684C16"/>
    <w:rsid w:val="006906FF"/>
    <w:rsid w:val="006A0C43"/>
    <w:rsid w:val="006B1B17"/>
    <w:rsid w:val="006B5F19"/>
    <w:rsid w:val="006B771E"/>
    <w:rsid w:val="006D7EF5"/>
    <w:rsid w:val="006E0A27"/>
    <w:rsid w:val="006E10DB"/>
    <w:rsid w:val="006F326F"/>
    <w:rsid w:val="00710F2C"/>
    <w:rsid w:val="00710FFD"/>
    <w:rsid w:val="00721722"/>
    <w:rsid w:val="00722634"/>
    <w:rsid w:val="00724671"/>
    <w:rsid w:val="007267F8"/>
    <w:rsid w:val="007268D1"/>
    <w:rsid w:val="007352E0"/>
    <w:rsid w:val="00740EB9"/>
    <w:rsid w:val="00740FA1"/>
    <w:rsid w:val="00744798"/>
    <w:rsid w:val="00757A78"/>
    <w:rsid w:val="00757B94"/>
    <w:rsid w:val="007852A9"/>
    <w:rsid w:val="00793BFB"/>
    <w:rsid w:val="007947BB"/>
    <w:rsid w:val="007B52F5"/>
    <w:rsid w:val="007B5EB2"/>
    <w:rsid w:val="007D2210"/>
    <w:rsid w:val="007D728A"/>
    <w:rsid w:val="007E04C9"/>
    <w:rsid w:val="007E3057"/>
    <w:rsid w:val="007F269B"/>
    <w:rsid w:val="007F472B"/>
    <w:rsid w:val="00811BD2"/>
    <w:rsid w:val="008140C1"/>
    <w:rsid w:val="00814A0F"/>
    <w:rsid w:val="00820267"/>
    <w:rsid w:val="00820950"/>
    <w:rsid w:val="00821435"/>
    <w:rsid w:val="00821EA1"/>
    <w:rsid w:val="00830B6B"/>
    <w:rsid w:val="0083454A"/>
    <w:rsid w:val="00835B66"/>
    <w:rsid w:val="008400C6"/>
    <w:rsid w:val="00846B0F"/>
    <w:rsid w:val="00855C47"/>
    <w:rsid w:val="00861D8B"/>
    <w:rsid w:val="00863230"/>
    <w:rsid w:val="00872D08"/>
    <w:rsid w:val="008756B8"/>
    <w:rsid w:val="00885C00"/>
    <w:rsid w:val="008933A7"/>
    <w:rsid w:val="008934B8"/>
    <w:rsid w:val="008B4062"/>
    <w:rsid w:val="008B6DBD"/>
    <w:rsid w:val="008C13C9"/>
    <w:rsid w:val="008C1EBF"/>
    <w:rsid w:val="008D5486"/>
    <w:rsid w:val="008F0667"/>
    <w:rsid w:val="008F0EEC"/>
    <w:rsid w:val="008F610F"/>
    <w:rsid w:val="00901DE1"/>
    <w:rsid w:val="00902DA5"/>
    <w:rsid w:val="0090731C"/>
    <w:rsid w:val="00920504"/>
    <w:rsid w:val="0092564D"/>
    <w:rsid w:val="009269AE"/>
    <w:rsid w:val="009272C9"/>
    <w:rsid w:val="00944152"/>
    <w:rsid w:val="009446B5"/>
    <w:rsid w:val="0096433A"/>
    <w:rsid w:val="0096653A"/>
    <w:rsid w:val="0097169C"/>
    <w:rsid w:val="00971FD4"/>
    <w:rsid w:val="00972785"/>
    <w:rsid w:val="00976930"/>
    <w:rsid w:val="00990BA8"/>
    <w:rsid w:val="009A52D4"/>
    <w:rsid w:val="009C5ACF"/>
    <w:rsid w:val="009D2148"/>
    <w:rsid w:val="009D77E0"/>
    <w:rsid w:val="009E05B4"/>
    <w:rsid w:val="009E0B19"/>
    <w:rsid w:val="009E54A4"/>
    <w:rsid w:val="009F301E"/>
    <w:rsid w:val="009F3F62"/>
    <w:rsid w:val="00A219B3"/>
    <w:rsid w:val="00A2275E"/>
    <w:rsid w:val="00A273CC"/>
    <w:rsid w:val="00A27C15"/>
    <w:rsid w:val="00A40180"/>
    <w:rsid w:val="00A562AC"/>
    <w:rsid w:val="00A564F7"/>
    <w:rsid w:val="00A611A6"/>
    <w:rsid w:val="00A67433"/>
    <w:rsid w:val="00A73857"/>
    <w:rsid w:val="00A73B8C"/>
    <w:rsid w:val="00A8160A"/>
    <w:rsid w:val="00A830CE"/>
    <w:rsid w:val="00A83FFB"/>
    <w:rsid w:val="00AA261B"/>
    <w:rsid w:val="00AB223C"/>
    <w:rsid w:val="00AB54B2"/>
    <w:rsid w:val="00AD7BA0"/>
    <w:rsid w:val="00AE4428"/>
    <w:rsid w:val="00AE4EC6"/>
    <w:rsid w:val="00AF5616"/>
    <w:rsid w:val="00B002C4"/>
    <w:rsid w:val="00B058E5"/>
    <w:rsid w:val="00B07241"/>
    <w:rsid w:val="00B243E0"/>
    <w:rsid w:val="00B258D9"/>
    <w:rsid w:val="00B26F05"/>
    <w:rsid w:val="00B314E3"/>
    <w:rsid w:val="00B3686B"/>
    <w:rsid w:val="00B3763D"/>
    <w:rsid w:val="00B51DEA"/>
    <w:rsid w:val="00B555FC"/>
    <w:rsid w:val="00B56B77"/>
    <w:rsid w:val="00B61608"/>
    <w:rsid w:val="00B733A5"/>
    <w:rsid w:val="00B753D3"/>
    <w:rsid w:val="00B81869"/>
    <w:rsid w:val="00B94167"/>
    <w:rsid w:val="00B96D56"/>
    <w:rsid w:val="00BA17E7"/>
    <w:rsid w:val="00BA794A"/>
    <w:rsid w:val="00BB14E7"/>
    <w:rsid w:val="00BB4A16"/>
    <w:rsid w:val="00BB4DA7"/>
    <w:rsid w:val="00BC6061"/>
    <w:rsid w:val="00BD42C9"/>
    <w:rsid w:val="00BD747F"/>
    <w:rsid w:val="00BE3D6B"/>
    <w:rsid w:val="00BE76A9"/>
    <w:rsid w:val="00BF11B3"/>
    <w:rsid w:val="00BF2738"/>
    <w:rsid w:val="00BF2E2C"/>
    <w:rsid w:val="00BF4DA8"/>
    <w:rsid w:val="00C00A2E"/>
    <w:rsid w:val="00C02DEB"/>
    <w:rsid w:val="00C0350E"/>
    <w:rsid w:val="00C03E22"/>
    <w:rsid w:val="00C07A6B"/>
    <w:rsid w:val="00C1081C"/>
    <w:rsid w:val="00C12020"/>
    <w:rsid w:val="00C14EC1"/>
    <w:rsid w:val="00C21A6E"/>
    <w:rsid w:val="00C22161"/>
    <w:rsid w:val="00C235EC"/>
    <w:rsid w:val="00C2436E"/>
    <w:rsid w:val="00C27894"/>
    <w:rsid w:val="00C51174"/>
    <w:rsid w:val="00C539EB"/>
    <w:rsid w:val="00C5543F"/>
    <w:rsid w:val="00C562EC"/>
    <w:rsid w:val="00C61BC4"/>
    <w:rsid w:val="00C62013"/>
    <w:rsid w:val="00C7080C"/>
    <w:rsid w:val="00C801A6"/>
    <w:rsid w:val="00C8788A"/>
    <w:rsid w:val="00C97A18"/>
    <w:rsid w:val="00CA76C8"/>
    <w:rsid w:val="00CB259A"/>
    <w:rsid w:val="00CB2B4C"/>
    <w:rsid w:val="00CB4E27"/>
    <w:rsid w:val="00CB52D8"/>
    <w:rsid w:val="00CB7C74"/>
    <w:rsid w:val="00CC0D3B"/>
    <w:rsid w:val="00CC3080"/>
    <w:rsid w:val="00CD4A74"/>
    <w:rsid w:val="00CD77F3"/>
    <w:rsid w:val="00CE736E"/>
    <w:rsid w:val="00D0342D"/>
    <w:rsid w:val="00D132E7"/>
    <w:rsid w:val="00D174BF"/>
    <w:rsid w:val="00D55820"/>
    <w:rsid w:val="00D63FF8"/>
    <w:rsid w:val="00D643D6"/>
    <w:rsid w:val="00D70B5E"/>
    <w:rsid w:val="00D774F8"/>
    <w:rsid w:val="00D7759B"/>
    <w:rsid w:val="00D77D5C"/>
    <w:rsid w:val="00D85A96"/>
    <w:rsid w:val="00D92C5C"/>
    <w:rsid w:val="00D96A4C"/>
    <w:rsid w:val="00DA25E1"/>
    <w:rsid w:val="00DB4DF0"/>
    <w:rsid w:val="00DC1695"/>
    <w:rsid w:val="00DD4A76"/>
    <w:rsid w:val="00DD5316"/>
    <w:rsid w:val="00DD7C11"/>
    <w:rsid w:val="00DD7E29"/>
    <w:rsid w:val="00DE7B93"/>
    <w:rsid w:val="00DF3CF7"/>
    <w:rsid w:val="00E3224C"/>
    <w:rsid w:val="00E32340"/>
    <w:rsid w:val="00E456C1"/>
    <w:rsid w:val="00E65A4B"/>
    <w:rsid w:val="00E70338"/>
    <w:rsid w:val="00E737AE"/>
    <w:rsid w:val="00E87B3C"/>
    <w:rsid w:val="00E95048"/>
    <w:rsid w:val="00EA7C1C"/>
    <w:rsid w:val="00EB36F2"/>
    <w:rsid w:val="00EB4EC5"/>
    <w:rsid w:val="00EB59B7"/>
    <w:rsid w:val="00ED1076"/>
    <w:rsid w:val="00ED2149"/>
    <w:rsid w:val="00ED23A3"/>
    <w:rsid w:val="00EE2C8B"/>
    <w:rsid w:val="00EE6484"/>
    <w:rsid w:val="00F00435"/>
    <w:rsid w:val="00F25816"/>
    <w:rsid w:val="00F345FC"/>
    <w:rsid w:val="00F35FAE"/>
    <w:rsid w:val="00F37013"/>
    <w:rsid w:val="00F3771D"/>
    <w:rsid w:val="00F479E0"/>
    <w:rsid w:val="00F57C56"/>
    <w:rsid w:val="00F72F30"/>
    <w:rsid w:val="00F74720"/>
    <w:rsid w:val="00F92760"/>
    <w:rsid w:val="00F976FF"/>
    <w:rsid w:val="00FA1B13"/>
    <w:rsid w:val="00FC6EEB"/>
    <w:rsid w:val="00FC74C3"/>
    <w:rsid w:val="00FD7066"/>
    <w:rsid w:val="00FE27FB"/>
    <w:rsid w:val="00FE6E5E"/>
    <w:rsid w:val="00FF2599"/>
    <w:rsid w:val="00FF3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E53064"/>
  <w15:chartTrackingRefBased/>
  <w15:docId w15:val="{3B269BF0-15EF-472D-B1DB-57B16B14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6B771E"/>
    <w:pPr>
      <w:keepNext/>
      <w:tabs>
        <w:tab w:val="num" w:pos="432"/>
      </w:tabs>
      <w:suppressAutoHyphens/>
      <w:ind w:left="432" w:hanging="432"/>
      <w:jc w:val="center"/>
      <w:outlineLvl w:val="0"/>
    </w:pPr>
    <w:rPr>
      <w:b/>
      <w:bCs/>
      <w:sz w:val="28"/>
      <w:lang w:val="x-none" w:eastAsia="ar-SA"/>
    </w:rPr>
  </w:style>
  <w:style w:type="paragraph" w:styleId="2">
    <w:name w:val="heading 2"/>
    <w:basedOn w:val="a"/>
    <w:next w:val="a"/>
    <w:qFormat/>
    <w:rsid w:val="008F0EEC"/>
    <w:pPr>
      <w:keepNext/>
      <w:spacing w:before="240" w:after="60"/>
      <w:outlineLvl w:val="1"/>
    </w:pPr>
    <w:rPr>
      <w:rFonts w:ascii="Arial" w:hAnsi="Arial" w:cs="Arial"/>
      <w:b/>
      <w:bCs/>
      <w:i/>
      <w:iCs/>
      <w:sz w:val="28"/>
      <w:szCs w:val="28"/>
    </w:rPr>
  </w:style>
  <w:style w:type="paragraph" w:styleId="3">
    <w:name w:val="heading 3"/>
    <w:basedOn w:val="a"/>
    <w:next w:val="a"/>
    <w:qFormat/>
    <w:rsid w:val="005F734B"/>
    <w:pPr>
      <w:keepNext/>
      <w:spacing w:before="240" w:after="60"/>
      <w:outlineLvl w:val="2"/>
    </w:pPr>
    <w:rPr>
      <w:rFonts w:ascii="Arial" w:hAnsi="Arial" w:cs="Arial"/>
      <w:b/>
      <w:bCs/>
      <w:sz w:val="26"/>
      <w:szCs w:val="26"/>
    </w:rPr>
  </w:style>
  <w:style w:type="paragraph" w:styleId="4">
    <w:name w:val="heading 4"/>
    <w:basedOn w:val="a"/>
    <w:next w:val="a"/>
    <w:qFormat/>
    <w:rsid w:val="005F734B"/>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nformat">
    <w:name w:val="ConsPlusNonformat"/>
    <w:rsid w:val="005E4271"/>
    <w:pPr>
      <w:autoSpaceDE w:val="0"/>
      <w:autoSpaceDN w:val="0"/>
      <w:adjustRightInd w:val="0"/>
    </w:pPr>
    <w:rPr>
      <w:rFonts w:ascii="Courier New" w:hAnsi="Courier New" w:cs="Courier New"/>
    </w:rPr>
  </w:style>
  <w:style w:type="paragraph" w:customStyle="1" w:styleId="ConsPlusCell">
    <w:name w:val="ConsPlusCell"/>
    <w:rsid w:val="005E4271"/>
    <w:pPr>
      <w:autoSpaceDE w:val="0"/>
      <w:autoSpaceDN w:val="0"/>
      <w:adjustRightInd w:val="0"/>
    </w:pPr>
    <w:rPr>
      <w:rFonts w:ascii="Arial" w:hAnsi="Arial" w:cs="Arial"/>
    </w:rPr>
  </w:style>
  <w:style w:type="table" w:styleId="a3">
    <w:name w:val="Table Grid"/>
    <w:basedOn w:val="a1"/>
    <w:rsid w:val="005E4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A76C8"/>
    <w:pPr>
      <w:widowControl w:val="0"/>
      <w:autoSpaceDE w:val="0"/>
      <w:autoSpaceDN w:val="0"/>
      <w:adjustRightInd w:val="0"/>
      <w:ind w:firstLine="720"/>
    </w:pPr>
    <w:rPr>
      <w:rFonts w:ascii="Arial" w:hAnsi="Arial" w:cs="Arial"/>
    </w:rPr>
  </w:style>
  <w:style w:type="paragraph" w:styleId="a4">
    <w:name w:val="No Spacing"/>
    <w:qFormat/>
    <w:rsid w:val="00CA76C8"/>
    <w:rPr>
      <w:rFonts w:ascii="Corbel" w:hAnsi="Corbel" w:cs="Corbel"/>
      <w:sz w:val="22"/>
      <w:szCs w:val="22"/>
    </w:rPr>
  </w:style>
  <w:style w:type="paragraph" w:customStyle="1" w:styleId="ConsNormal">
    <w:name w:val="ConsNormal"/>
    <w:rsid w:val="00CA76C8"/>
    <w:pPr>
      <w:widowControl w:val="0"/>
      <w:autoSpaceDE w:val="0"/>
      <w:autoSpaceDN w:val="0"/>
      <w:ind w:firstLine="720"/>
    </w:pPr>
    <w:rPr>
      <w:rFonts w:ascii="Arial" w:hAnsi="Arial" w:cs="Arial"/>
    </w:rPr>
  </w:style>
  <w:style w:type="paragraph" w:customStyle="1" w:styleId="BodyText2">
    <w:name w:val="Body Text 2"/>
    <w:basedOn w:val="a"/>
    <w:rsid w:val="005F734B"/>
    <w:pPr>
      <w:widowControl w:val="0"/>
      <w:ind w:firstLine="709"/>
      <w:jc w:val="both"/>
    </w:pPr>
    <w:rPr>
      <w:sz w:val="28"/>
      <w:szCs w:val="20"/>
    </w:rPr>
  </w:style>
  <w:style w:type="paragraph" w:styleId="a5">
    <w:name w:val="Body Text"/>
    <w:basedOn w:val="a"/>
    <w:rsid w:val="005F734B"/>
    <w:pPr>
      <w:widowControl w:val="0"/>
      <w:jc w:val="both"/>
    </w:pPr>
    <w:rPr>
      <w:szCs w:val="20"/>
    </w:rPr>
  </w:style>
  <w:style w:type="paragraph" w:customStyle="1" w:styleId="ConsPlusTitle">
    <w:name w:val="ConsPlusTitle"/>
    <w:uiPriority w:val="99"/>
    <w:rsid w:val="003948D7"/>
    <w:pPr>
      <w:widowControl w:val="0"/>
      <w:autoSpaceDE w:val="0"/>
      <w:autoSpaceDN w:val="0"/>
      <w:adjustRightInd w:val="0"/>
    </w:pPr>
    <w:rPr>
      <w:rFonts w:ascii="Calibri" w:hAnsi="Calibri" w:cs="Calibri"/>
      <w:b/>
      <w:bCs/>
      <w:sz w:val="22"/>
      <w:szCs w:val="22"/>
    </w:rPr>
  </w:style>
  <w:style w:type="paragraph" w:customStyle="1" w:styleId="HeadDoc">
    <w:name w:val="HeadDoc"/>
    <w:rsid w:val="009A52D4"/>
    <w:pPr>
      <w:keepLines/>
      <w:overflowPunct w:val="0"/>
      <w:autoSpaceDE w:val="0"/>
      <w:autoSpaceDN w:val="0"/>
      <w:adjustRightInd w:val="0"/>
      <w:jc w:val="both"/>
      <w:textAlignment w:val="baseline"/>
    </w:pPr>
    <w:rPr>
      <w:sz w:val="28"/>
    </w:rPr>
  </w:style>
  <w:style w:type="paragraph" w:customStyle="1" w:styleId="10">
    <w:name w:val="нум список 1"/>
    <w:basedOn w:val="a"/>
    <w:rsid w:val="009A52D4"/>
    <w:pPr>
      <w:widowControl w:val="0"/>
      <w:tabs>
        <w:tab w:val="left" w:pos="360"/>
      </w:tabs>
      <w:spacing w:before="120" w:after="120"/>
      <w:jc w:val="both"/>
    </w:pPr>
    <w:rPr>
      <w:rFonts w:ascii="Arial" w:eastAsia="Arial Unicode MS" w:hAnsi="Arial"/>
      <w:kern w:val="2"/>
      <w:sz w:val="20"/>
      <w:szCs w:val="20"/>
    </w:rPr>
  </w:style>
  <w:style w:type="character" w:styleId="a6">
    <w:name w:val="Hyperlink"/>
    <w:uiPriority w:val="99"/>
    <w:rsid w:val="009E54A4"/>
    <w:rPr>
      <w:color w:val="0000FF"/>
      <w:u w:val="single"/>
    </w:rPr>
  </w:style>
  <w:style w:type="paragraph" w:styleId="a7">
    <w:name w:val="Обычный (веб)"/>
    <w:basedOn w:val="a"/>
    <w:rsid w:val="008F0EEC"/>
    <w:pPr>
      <w:spacing w:before="100" w:beforeAutospacing="1" w:after="100" w:afterAutospacing="1"/>
    </w:pPr>
  </w:style>
  <w:style w:type="character" w:styleId="a8">
    <w:name w:val="Strong"/>
    <w:qFormat/>
    <w:rsid w:val="008F0EEC"/>
    <w:rPr>
      <w:b/>
      <w:bCs/>
    </w:rPr>
  </w:style>
  <w:style w:type="character" w:styleId="a9">
    <w:name w:val="Emphasis"/>
    <w:qFormat/>
    <w:rsid w:val="00B26F05"/>
    <w:rPr>
      <w:i/>
      <w:iCs/>
    </w:rPr>
  </w:style>
  <w:style w:type="character" w:customStyle="1" w:styleId="11">
    <w:name w:val="Заголовок №1_"/>
    <w:link w:val="12"/>
    <w:locked/>
    <w:rsid w:val="00E737AE"/>
    <w:rPr>
      <w:b/>
      <w:bCs/>
      <w:sz w:val="34"/>
      <w:szCs w:val="34"/>
      <w:shd w:val="clear" w:color="auto" w:fill="FFFFFF"/>
    </w:rPr>
  </w:style>
  <w:style w:type="paragraph" w:customStyle="1" w:styleId="12">
    <w:name w:val="Заголовок №1"/>
    <w:basedOn w:val="a"/>
    <w:link w:val="11"/>
    <w:rsid w:val="00E737AE"/>
    <w:pPr>
      <w:shd w:val="clear" w:color="auto" w:fill="FFFFFF"/>
      <w:spacing w:before="420" w:after="420" w:line="240" w:lineRule="atLeast"/>
      <w:outlineLvl w:val="0"/>
    </w:pPr>
    <w:rPr>
      <w:b/>
      <w:bCs/>
      <w:sz w:val="34"/>
      <w:szCs w:val="34"/>
    </w:rPr>
  </w:style>
  <w:style w:type="paragraph" w:styleId="aa">
    <w:name w:val="Balloon Text"/>
    <w:basedOn w:val="a"/>
    <w:link w:val="ab"/>
    <w:rsid w:val="00FE6E5E"/>
    <w:rPr>
      <w:rFonts w:ascii="Tahoma" w:hAnsi="Tahoma" w:cs="Tahoma"/>
      <w:sz w:val="16"/>
      <w:szCs w:val="16"/>
    </w:rPr>
  </w:style>
  <w:style w:type="character" w:customStyle="1" w:styleId="ab">
    <w:name w:val="Текст выноски Знак"/>
    <w:link w:val="aa"/>
    <w:rsid w:val="00FE6E5E"/>
    <w:rPr>
      <w:rFonts w:ascii="Tahoma" w:hAnsi="Tahoma" w:cs="Tahoma"/>
      <w:sz w:val="16"/>
      <w:szCs w:val="16"/>
    </w:rPr>
  </w:style>
  <w:style w:type="paragraph" w:styleId="ac">
    <w:name w:val="Название"/>
    <w:basedOn w:val="a"/>
    <w:qFormat/>
    <w:rsid w:val="001C4DE6"/>
    <w:pPr>
      <w:jc w:val="center"/>
    </w:pPr>
    <w:rPr>
      <w:b/>
      <w:bCs/>
    </w:rPr>
  </w:style>
  <w:style w:type="paragraph" w:styleId="ad">
    <w:name w:val="Subtitle"/>
    <w:basedOn w:val="a"/>
    <w:qFormat/>
    <w:rsid w:val="001C4DE6"/>
    <w:rPr>
      <w:b/>
      <w:caps/>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08499">
      <w:bodyDiv w:val="1"/>
      <w:marLeft w:val="0"/>
      <w:marRight w:val="0"/>
      <w:marTop w:val="0"/>
      <w:marBottom w:val="0"/>
      <w:divBdr>
        <w:top w:val="none" w:sz="0" w:space="0" w:color="auto"/>
        <w:left w:val="none" w:sz="0" w:space="0" w:color="auto"/>
        <w:bottom w:val="none" w:sz="0" w:space="0" w:color="auto"/>
        <w:right w:val="none" w:sz="0" w:space="0" w:color="auto"/>
      </w:divBdr>
    </w:div>
    <w:div w:id="1118571436">
      <w:bodyDiv w:val="1"/>
      <w:marLeft w:val="0"/>
      <w:marRight w:val="0"/>
      <w:marTop w:val="0"/>
      <w:marBottom w:val="0"/>
      <w:divBdr>
        <w:top w:val="none" w:sz="0" w:space="0" w:color="auto"/>
        <w:left w:val="none" w:sz="0" w:space="0" w:color="auto"/>
        <w:bottom w:val="none" w:sz="0" w:space="0" w:color="auto"/>
        <w:right w:val="none" w:sz="0" w:space="0" w:color="auto"/>
      </w:divBdr>
      <w:divsChild>
        <w:div w:id="71240076">
          <w:marLeft w:val="0"/>
          <w:marRight w:val="0"/>
          <w:marTop w:val="0"/>
          <w:marBottom w:val="0"/>
          <w:divBdr>
            <w:top w:val="none" w:sz="0" w:space="0" w:color="auto"/>
            <w:left w:val="none" w:sz="0" w:space="0" w:color="auto"/>
            <w:bottom w:val="none" w:sz="0" w:space="0" w:color="auto"/>
            <w:right w:val="none" w:sz="0" w:space="0" w:color="auto"/>
          </w:divBdr>
          <w:divsChild>
            <w:div w:id="686517759">
              <w:marLeft w:val="0"/>
              <w:marRight w:val="0"/>
              <w:marTop w:val="0"/>
              <w:marBottom w:val="0"/>
              <w:divBdr>
                <w:top w:val="none" w:sz="0" w:space="0" w:color="auto"/>
                <w:left w:val="none" w:sz="0" w:space="0" w:color="auto"/>
                <w:bottom w:val="none" w:sz="0" w:space="0" w:color="auto"/>
                <w:right w:val="none" w:sz="0" w:space="0" w:color="auto"/>
              </w:divBdr>
              <w:divsChild>
                <w:div w:id="116264635">
                  <w:marLeft w:val="0"/>
                  <w:marRight w:val="0"/>
                  <w:marTop w:val="0"/>
                  <w:marBottom w:val="0"/>
                  <w:divBdr>
                    <w:top w:val="none" w:sz="0" w:space="0" w:color="auto"/>
                    <w:left w:val="none" w:sz="0" w:space="0" w:color="auto"/>
                    <w:bottom w:val="none" w:sz="0" w:space="0" w:color="auto"/>
                    <w:right w:val="none" w:sz="0" w:space="0" w:color="auto"/>
                  </w:divBdr>
                  <w:divsChild>
                    <w:div w:id="1059403326">
                      <w:marLeft w:val="0"/>
                      <w:marRight w:val="0"/>
                      <w:marTop w:val="0"/>
                      <w:marBottom w:val="0"/>
                      <w:divBdr>
                        <w:top w:val="none" w:sz="0" w:space="0" w:color="auto"/>
                        <w:left w:val="none" w:sz="0" w:space="0" w:color="auto"/>
                        <w:bottom w:val="none" w:sz="0" w:space="0" w:color="auto"/>
                        <w:right w:val="none" w:sz="0" w:space="0" w:color="auto"/>
                      </w:divBdr>
                      <w:divsChild>
                        <w:div w:id="555507320">
                          <w:marLeft w:val="0"/>
                          <w:marRight w:val="0"/>
                          <w:marTop w:val="0"/>
                          <w:marBottom w:val="0"/>
                          <w:divBdr>
                            <w:top w:val="none" w:sz="0" w:space="0" w:color="auto"/>
                            <w:left w:val="none" w:sz="0" w:space="0" w:color="auto"/>
                            <w:bottom w:val="none" w:sz="0" w:space="0" w:color="auto"/>
                            <w:right w:val="none" w:sz="0" w:space="0" w:color="auto"/>
                          </w:divBdr>
                          <w:divsChild>
                            <w:div w:id="1097362771">
                              <w:marLeft w:val="0"/>
                              <w:marRight w:val="0"/>
                              <w:marTop w:val="0"/>
                              <w:marBottom w:val="0"/>
                              <w:divBdr>
                                <w:top w:val="none" w:sz="0" w:space="0" w:color="auto"/>
                                <w:left w:val="none" w:sz="0" w:space="0" w:color="auto"/>
                                <w:bottom w:val="none" w:sz="0" w:space="0" w:color="auto"/>
                                <w:right w:val="none" w:sz="0" w:space="0" w:color="auto"/>
                              </w:divBdr>
                              <w:divsChild>
                                <w:div w:id="1629045806">
                                  <w:marLeft w:val="0"/>
                                  <w:marRight w:val="0"/>
                                  <w:marTop w:val="0"/>
                                  <w:marBottom w:val="0"/>
                                  <w:divBdr>
                                    <w:top w:val="none" w:sz="0" w:space="0" w:color="auto"/>
                                    <w:left w:val="none" w:sz="0" w:space="0" w:color="auto"/>
                                    <w:bottom w:val="none" w:sz="0" w:space="0" w:color="auto"/>
                                    <w:right w:val="none" w:sz="0" w:space="0" w:color="auto"/>
                                  </w:divBdr>
                                  <w:divsChild>
                                    <w:div w:id="575482408">
                                      <w:marLeft w:val="0"/>
                                      <w:marRight w:val="0"/>
                                      <w:marTop w:val="0"/>
                                      <w:marBottom w:val="0"/>
                                      <w:divBdr>
                                        <w:top w:val="none" w:sz="0" w:space="0" w:color="auto"/>
                                        <w:left w:val="none" w:sz="0" w:space="0" w:color="auto"/>
                                        <w:bottom w:val="none" w:sz="0" w:space="0" w:color="auto"/>
                                        <w:right w:val="none" w:sz="0" w:space="0" w:color="auto"/>
                                      </w:divBdr>
                                      <w:divsChild>
                                        <w:div w:id="37973831">
                                          <w:marLeft w:val="0"/>
                                          <w:marRight w:val="0"/>
                                          <w:marTop w:val="0"/>
                                          <w:marBottom w:val="12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3298204">
      <w:bodyDiv w:val="1"/>
      <w:marLeft w:val="0"/>
      <w:marRight w:val="0"/>
      <w:marTop w:val="0"/>
      <w:marBottom w:val="0"/>
      <w:divBdr>
        <w:top w:val="none" w:sz="0" w:space="0" w:color="auto"/>
        <w:left w:val="none" w:sz="0" w:space="0" w:color="auto"/>
        <w:bottom w:val="none" w:sz="0" w:space="0" w:color="auto"/>
        <w:right w:val="none" w:sz="0" w:space="0" w:color="auto"/>
      </w:divBdr>
    </w:div>
    <w:div w:id="2005283655">
      <w:bodyDiv w:val="1"/>
      <w:marLeft w:val="0"/>
      <w:marRight w:val="0"/>
      <w:marTop w:val="0"/>
      <w:marBottom w:val="0"/>
      <w:divBdr>
        <w:top w:val="none" w:sz="0" w:space="0" w:color="auto"/>
        <w:left w:val="none" w:sz="0" w:space="0" w:color="auto"/>
        <w:bottom w:val="none" w:sz="0" w:space="0" w:color="auto"/>
        <w:right w:val="none" w:sz="0" w:space="0" w:color="auto"/>
      </w:divBdr>
      <w:divsChild>
        <w:div w:id="1329744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883</Words>
  <Characters>5038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марта 2012 года                              №                                    ст</vt:lpstr>
    </vt:vector>
  </TitlesOfParts>
  <Company>Администрация Егорлыкского района</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марта 2012 года                              №                                    ст</dc:title>
  <dc:subject/>
  <dc:creator>Бурлакова Татьяна Филипповна</dc:creator>
  <cp:keywords/>
  <dc:description/>
  <cp:lastModifiedBy>Pai Pinky</cp:lastModifiedBy>
  <cp:revision>2</cp:revision>
  <cp:lastPrinted>2021-03-18T12:09:00Z</cp:lastPrinted>
  <dcterms:created xsi:type="dcterms:W3CDTF">2025-12-21T11:37:00Z</dcterms:created>
  <dcterms:modified xsi:type="dcterms:W3CDTF">2025-12-21T11:37:00Z</dcterms:modified>
</cp:coreProperties>
</file>